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jc w:val="center"/>
        <w:rPr>
          <w:rFonts w:hint="eastAsia" w:ascii="宋体" w:hAnsi="宋体" w:eastAsia="宋体" w:cs="宋体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  <w:t>补备案申请书</w:t>
      </w:r>
    </w:p>
    <w:p>
      <w:pPr>
        <w:widowControl w:val="0"/>
        <w:numPr>
          <w:ilvl w:val="0"/>
          <w:numId w:val="0"/>
        </w:numPr>
        <w:wordWrap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深圳市注册会计师协会：</w:t>
      </w: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由于相关业务要求，需要对以往年度出具的审计报告进行备案，但由于报告的签字注师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已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经转所（转非），现申请补备案以下         </w:t>
      </w: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报告文号的报告。</w:t>
      </w: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ind w:firstLine="560"/>
        <w:jc w:val="right"/>
        <w:rPr>
          <w:rFonts w:hint="default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会计师事务所（盖公章）</w:t>
      </w:r>
    </w:p>
    <w:p>
      <w:pPr>
        <w:widowControl w:val="0"/>
        <w:numPr>
          <w:ilvl w:val="0"/>
          <w:numId w:val="0"/>
        </w:numPr>
        <w:wordWrap w:val="0"/>
        <w:ind w:firstLine="560"/>
        <w:jc w:val="right"/>
        <w:rPr>
          <w:rFonts w:hint="default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2019年6月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日  </w:t>
      </w: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已转所注师签字           出具报告事务所首席合伙人签字</w:t>
      </w: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ind w:firstLine="560" w:firstLineChars="200"/>
        <w:jc w:val="left"/>
        <w:rPr>
          <w:rFonts w:hint="default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注师章（转非不用）                      注师章</w:t>
      </w: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default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27B14"/>
    <w:rsid w:val="6B827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2019-06-12T01:46:00Z</dcterms:created>
  <dc:creator>kiilto</dc:creator>
  <cp:lastModifiedBy>kiilto</cp:lastModifiedBy>
  <dcterms:modified xsi:type="dcterms:W3CDTF">2019-06-12T01:48:23Z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