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2"/>
        </w:rPr>
      </w:pPr>
    </w:p>
    <w:p>
      <w:pPr>
        <w:spacing w:before="0" w:line="1246" w:lineRule="exact"/>
        <w:ind w:left="404" w:right="0" w:firstLine="0"/>
        <w:jc w:val="left"/>
        <w:rPr>
          <w:rFonts w:hint="eastAsia" w:ascii="Droid Sans Fallback" w:eastAsia="Droid Sans Fallback"/>
          <w:sz w:val="84"/>
        </w:rPr>
      </w:pPr>
      <w:r>
        <w:rPr>
          <w:rFonts w:hint="eastAsia" w:ascii="Droid Sans Fallback" w:eastAsia="Droid Sans Fallback"/>
          <w:color w:val="FF0000"/>
          <w:sz w:val="84"/>
        </w:rPr>
        <w:t>广东省注册会计师协会</w:t>
      </w:r>
    </w:p>
    <w:p>
      <w:pPr>
        <w:tabs>
          <w:tab w:val="left" w:pos="2589"/>
        </w:tabs>
        <w:spacing w:before="0" w:line="1633" w:lineRule="exact"/>
        <w:ind w:left="0" w:right="67" w:firstLine="0"/>
        <w:jc w:val="center"/>
        <w:rPr>
          <w:rFonts w:hint="eastAsia" w:ascii="Droid Sans Fallback" w:eastAsia="Droid Sans Fallback"/>
          <w:sz w:val="90"/>
        </w:rPr>
      </w:pPr>
      <w:r>
        <w:rPr>
          <w:rFonts w:hint="eastAsia" w:ascii="Droid Sans Fallback" w:eastAsia="Droid Sans Fallback"/>
          <w:color w:val="FF0000"/>
          <w:sz w:val="90"/>
        </w:rPr>
        <w:t>文</w:t>
      </w:r>
      <w:r>
        <w:rPr>
          <w:rFonts w:hint="eastAsia" w:ascii="Droid Sans Fallback" w:eastAsia="Droid Sans Fallback"/>
          <w:color w:val="FF0000"/>
          <w:sz w:val="90"/>
        </w:rPr>
        <w:tab/>
      </w:r>
      <w:r>
        <w:rPr>
          <w:rFonts w:hint="eastAsia" w:ascii="Droid Sans Fallback" w:eastAsia="Droid Sans Fallback"/>
          <w:color w:val="FF0000"/>
          <w:sz w:val="90"/>
        </w:rPr>
        <w:t>件</w:t>
      </w:r>
    </w:p>
    <w:p>
      <w:pPr>
        <w:pStyle w:val="4"/>
        <w:spacing w:before="400"/>
        <w:ind w:right="62"/>
        <w:jc w:val="center"/>
        <w:rPr>
          <w:rFonts w:hint="eastAsia" w:ascii="仿宋" w:hAnsi="仿宋" w:eastAsia="仿宋" w:cs="仿宋"/>
        </w:rPr>
      </w:pPr>
      <w:bookmarkStart w:id="0" w:name="doc_mark"/>
      <w:bookmarkEnd w:id="0"/>
      <w:r>
        <w:rPr>
          <w:rFonts w:hint="eastAsia" w:ascii="仿宋" w:hAnsi="仿宋" w:eastAsia="仿宋" w:cs="仿宋"/>
        </w:rPr>
        <w:t>粤注协〔2019〕169</w:t>
      </w:r>
      <w:r>
        <w:rPr>
          <w:rFonts w:hint="eastAsia" w:ascii="仿宋" w:hAnsi="仿宋" w:eastAsia="仿宋" w:cs="仿宋"/>
          <w:spacing w:val="-44"/>
        </w:rPr>
        <w:t xml:space="preserve"> 号</w:t>
      </w:r>
    </w:p>
    <w:p>
      <w:pPr>
        <w:pStyle w:val="4"/>
        <w:spacing w:line="60" w:lineRule="exact"/>
        <w:ind w:left="374"/>
        <w:rPr>
          <w:sz w:val="6"/>
        </w:rPr>
      </w:pPr>
      <w:r>
        <w:rPr>
          <w:position w:val="0"/>
          <w:sz w:val="6"/>
        </w:rPr>
        <w:pict>
          <v:group id="_x0000_s1026" o:spid="_x0000_s1026" o:spt="203" style="height:3pt;width:441.1pt;" coordsize="8822,60">
            <o:lock v:ext="edit"/>
            <v:line id="_x0000_s1027" o:spid="_x0000_s1027" o:spt="20" style="position:absolute;left:0;top:30;height:0;width:8821;" stroked="t" coordsize="21600,21600">
              <v:path arrowok="t"/>
              <v:fill focussize="0,0"/>
              <v:stroke weight="3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3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1" w:name="subject"/>
      <w:bookmarkEnd w:id="1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关于组织参加华南税法高峰论坛的通知</w:t>
      </w:r>
    </w:p>
    <w:p>
      <w:pPr>
        <w:spacing w:before="0" w:line="691" w:lineRule="exact"/>
        <w:ind w:left="155" w:right="0" w:firstLine="0"/>
        <w:jc w:val="center"/>
        <w:rPr>
          <w:sz w:val="44"/>
        </w:rPr>
      </w:pPr>
      <w:r>
        <w:rPr>
          <w:color w:val="333333"/>
          <w:w w:val="99"/>
          <w:sz w:val="44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04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0"/>
          <w:sz w:val="32"/>
          <w:szCs w:val="32"/>
        </w:rPr>
        <w:t>各有关地级以上市注协，各有关会计师事务所：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ind w:left="404" w:right="308"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bookmarkStart w:id="2" w:name="Content"/>
      <w:bookmarkEnd w:id="2"/>
      <w:r>
        <w:rPr>
          <w:rFonts w:hint="eastAsia" w:ascii="仿宋" w:hAnsi="仿宋" w:eastAsia="仿宋" w:cs="仿宋"/>
          <w:spacing w:val="0"/>
          <w:sz w:val="32"/>
          <w:szCs w:val="32"/>
        </w:rPr>
        <w:t>为进一步提升大湾区国际竞争力，积极拓展大湾区参与国际合作和竞争的新空间，适应大湾区内跨境投资、跨境电商、跨境支付、跨境数字经济、跨境人才流动、跨境税收征管以及大湾区城市群建设等策略规划，更好地满足各优势行业和企业的财税法律需求，由广东省律师协会联合中央财经大学税收筹划与法律研究中心、粤港澳大湾区法商研究院举办，我会协办的第二届华南税法高峰论坛将于 2019 年 8 月 31 日在广州举办。现将有关事项通知如下：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一、论坛主题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粤港澳大湾区跨境业务和城市房地产税收法律制度演进。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  <w:sectPr>
          <w:footerReference r:id="rId3" w:type="default"/>
          <w:type w:val="continuous"/>
          <w:pgSz w:w="11910" w:h="16840"/>
          <w:pgMar w:top="1580" w:right="1060" w:bottom="1460" w:left="1240" w:header="720" w:footer="1278" w:gutter="0"/>
          <w:pgNumType w:start="1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二、论坛时间和地点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论坛时间：2019 年 8 月 31 日（星期六）全天；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ind w:left="404" w:right="464" w:firstLine="64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95"/>
          <w:sz w:val="32"/>
          <w:szCs w:val="32"/>
        </w:rPr>
        <w:t>论坛地点：广州白云国际会议中心清和厅（广州市白云区</w:t>
      </w:r>
      <w:r>
        <w:rPr>
          <w:rFonts w:hint="eastAsia" w:ascii="仿宋" w:hAnsi="仿宋" w:eastAsia="仿宋" w:cs="仿宋"/>
          <w:spacing w:val="0"/>
          <w:w w:val="99"/>
          <w:sz w:val="32"/>
          <w:szCs w:val="32"/>
        </w:rPr>
        <w:t>白云大道南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0"/>
          <w:w w:val="99"/>
          <w:sz w:val="32"/>
          <w:szCs w:val="32"/>
        </w:rPr>
        <w:t>1039-1045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0"/>
          <w:w w:val="99"/>
          <w:sz w:val="32"/>
          <w:szCs w:val="32"/>
        </w:rPr>
        <w:t>号）；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报到时间：8 月 31 日上午 8:30-9:00。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三、论坛主要安排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560" w:lineRule="exact"/>
        <w:ind w:left="404" w:right="462"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（一）主旨演讲：围绕粤港澳大湾区内跨境电商、跨境支付、跨境数字经济、跨境营商环境、跨境税务协调机制、跨境人才流动、国际科技创新中心建设、产业土地管理创新模式、重点产业扶持政策与税收优惠、创新推进大湾区税收管理、跨境法律合作和涉税法律服务等议题，邀请多名专家、学者进行主旨演讲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95"/>
          <w:sz w:val="32"/>
          <w:szCs w:val="32"/>
        </w:rPr>
        <w:t>（二）圆桌会议：围绕“粤港澳大湾区跨境网络经济和跨境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60" w:lineRule="exact"/>
        <w:ind w:left="404" w:right="4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95"/>
          <w:sz w:val="32"/>
          <w:szCs w:val="32"/>
        </w:rPr>
        <w:t>人才流动税收问题”和“粤港澳大湾区城市群建设的房地产配套 发展规划与法律规制”两个主题，邀请相关专家进行圆桌对话。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四、参加人员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560" w:lineRule="exact"/>
        <w:ind w:left="404" w:right="466"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政府立法工作者、企业家及法务总监、财务总监、税务总</w:t>
      </w:r>
      <w:r>
        <w:rPr>
          <w:rFonts w:hint="eastAsia" w:ascii="仿宋" w:hAnsi="仿宋" w:eastAsia="仿宋" w:cs="仿宋"/>
          <w:spacing w:val="0"/>
          <w:w w:val="95"/>
          <w:sz w:val="32"/>
          <w:szCs w:val="32"/>
        </w:rPr>
        <w:t xml:space="preserve">监等企业高管，律师、注册会计师等。其中安排我会执业会员 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参加名额为 80 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五、工作要求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请各有关市注协按照分配名额（详见附件 1）组织当地注册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  <w:sectPr>
          <w:pgSz w:w="11910" w:h="16840"/>
          <w:pgMar w:top="1580" w:right="1060" w:bottom="1460" w:left="1240" w:header="0" w:footer="1278" w:gutter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04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会计师报名参加本次论坛。有关地区注册会计师向所在地市注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ind w:left="404" w:right="469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协报名，各有关市注协于 8 月 21 日前将参会人员名单汇总表（附件 2）报省注协监管部。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六、其他事项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（一）本次论坛不收取费用，参会人员食宿费用自理。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60" w:lineRule="exact"/>
        <w:ind w:left="404" w:right="465" w:firstLine="64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（二）请参会人员 8 月 31 日上午 8:30-9:00 到广州白云国际会议中心清和厅报到。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04" w:right="467" w:firstLine="64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联系人 ： 黄磊 ， 联 系 电 话 ： 020-83063583 ， 传真 ： 020-83063575。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5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附件：1.参会名额分配表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2007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2.参会人员名单汇总表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3748" w:right="67"/>
        <w:jc w:val="center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drawing>
          <wp:anchor distT="0" distB="0" distL="0" distR="0" simplePos="0" relativeHeight="268426240" behindDoc="1" locked="0" layoutInCell="1" allowOverlap="1">
            <wp:simplePos x="0" y="0"/>
            <wp:positionH relativeFrom="page">
              <wp:posOffset>4120515</wp:posOffset>
            </wp:positionH>
            <wp:positionV relativeFrom="paragraph">
              <wp:posOffset>-497840</wp:posOffset>
            </wp:positionV>
            <wp:extent cx="1552575" cy="1552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0"/>
          <w:sz w:val="32"/>
          <w:szCs w:val="32"/>
        </w:rPr>
        <w:t>广东省注册会计师协会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672" w:right="67"/>
        <w:jc w:val="center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2019 年 8 月 16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  <w:sectPr>
          <w:pgSz w:w="11910" w:h="16840"/>
          <w:pgMar w:top="1580" w:right="1060" w:bottom="1460" w:left="1240" w:header="0" w:footer="1278" w:gutter="0"/>
        </w:sectPr>
      </w:pPr>
    </w:p>
    <w:p>
      <w:pPr>
        <w:pStyle w:val="4"/>
        <w:spacing w:before="15"/>
        <w:rPr>
          <w:sz w:val="20"/>
        </w:rPr>
      </w:pPr>
    </w:p>
    <w:p>
      <w:pPr>
        <w:pStyle w:val="4"/>
        <w:spacing w:line="531" w:lineRule="exact"/>
        <w:ind w:left="40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 1： </w:t>
      </w:r>
    </w:p>
    <w:p>
      <w:pPr>
        <w:pStyle w:val="3"/>
        <w:spacing w:line="663" w:lineRule="exact"/>
        <w:ind w:left="404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before="0" w:after="15" w:line="610" w:lineRule="exact"/>
        <w:ind w:left="182" w:right="67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参会名额分配表</w:t>
      </w:r>
    </w:p>
    <w:tbl>
      <w:tblPr>
        <w:tblStyle w:val="5"/>
        <w:tblW w:w="8221" w:type="dxa"/>
        <w:jc w:val="center"/>
        <w:tblInd w:w="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3404"/>
        <w:gridCol w:w="3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367" w:right="35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地区</w:t>
            </w:r>
          </w:p>
        </w:tc>
        <w:tc>
          <w:tcPr>
            <w:tcW w:w="3401" w:type="dxa"/>
          </w:tcPr>
          <w:p>
            <w:pPr>
              <w:pStyle w:val="9"/>
              <w:ind w:left="1041" w:right="102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1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广州</w:t>
            </w:r>
          </w:p>
        </w:tc>
        <w:tc>
          <w:tcPr>
            <w:tcW w:w="3401" w:type="dxa"/>
          </w:tcPr>
          <w:p>
            <w:pPr>
              <w:pStyle w:val="9"/>
              <w:ind w:left="1041" w:right="102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16" w:type="dxa"/>
          </w:tcPr>
          <w:p>
            <w:pPr>
              <w:pStyle w:val="9"/>
              <w:spacing w:line="606" w:lineRule="exact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2</w:t>
            </w:r>
          </w:p>
        </w:tc>
        <w:tc>
          <w:tcPr>
            <w:tcW w:w="3404" w:type="dxa"/>
          </w:tcPr>
          <w:p>
            <w:pPr>
              <w:pStyle w:val="9"/>
              <w:spacing w:line="606" w:lineRule="exact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深圳</w:t>
            </w:r>
          </w:p>
        </w:tc>
        <w:tc>
          <w:tcPr>
            <w:tcW w:w="3401" w:type="dxa"/>
          </w:tcPr>
          <w:p>
            <w:pPr>
              <w:pStyle w:val="9"/>
              <w:spacing w:line="606" w:lineRule="exact"/>
              <w:ind w:left="1041" w:right="102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3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4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东莞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惠州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6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中山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7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珠海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16" w:type="dxa"/>
          </w:tcPr>
          <w:p>
            <w:pPr>
              <w:pStyle w:val="9"/>
              <w:spacing w:line="606" w:lineRule="exact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8</w:t>
            </w:r>
          </w:p>
        </w:tc>
        <w:tc>
          <w:tcPr>
            <w:tcW w:w="3404" w:type="dxa"/>
          </w:tcPr>
          <w:p>
            <w:pPr>
              <w:pStyle w:val="9"/>
              <w:spacing w:line="606" w:lineRule="exact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肇庆</w:t>
            </w:r>
          </w:p>
        </w:tc>
        <w:tc>
          <w:tcPr>
            <w:tcW w:w="3401" w:type="dxa"/>
          </w:tcPr>
          <w:p>
            <w:pPr>
              <w:pStyle w:val="9"/>
              <w:spacing w:line="606" w:lineRule="exact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16" w:type="dxa"/>
          </w:tcPr>
          <w:p>
            <w:pPr>
              <w:pStyle w:val="9"/>
              <w:ind w:left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9</w:t>
            </w:r>
          </w:p>
        </w:tc>
        <w:tc>
          <w:tcPr>
            <w:tcW w:w="3404" w:type="dxa"/>
          </w:tcPr>
          <w:p>
            <w:pPr>
              <w:pStyle w:val="9"/>
              <w:ind w:left="1361" w:right="135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江门</w:t>
            </w:r>
          </w:p>
        </w:tc>
        <w:tc>
          <w:tcPr>
            <w:tcW w:w="3401" w:type="dxa"/>
          </w:tcPr>
          <w:p>
            <w:pPr>
              <w:pStyle w:val="9"/>
              <w:ind w:left="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5</w:t>
            </w:r>
          </w:p>
        </w:tc>
      </w:tr>
    </w:tbl>
    <w:p>
      <w:pPr>
        <w:spacing w:before="0" w:line="612" w:lineRule="exact"/>
        <w:ind w:left="404" w:right="0"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注：请上述地区市注协按分配名额组织注册会计师报名。</w:t>
      </w:r>
    </w:p>
    <w:p>
      <w:pPr>
        <w:spacing w:after="0" w:line="612" w:lineRule="exact"/>
        <w:jc w:val="left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1580" w:right="1060" w:bottom="1460" w:left="1240" w:header="0" w:footer="1278" w:gutter="0"/>
        </w:sectPr>
      </w:pPr>
    </w:p>
    <w:p>
      <w:pPr>
        <w:pStyle w:val="4"/>
        <w:spacing w:before="1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1060" w:bottom="1460" w:left="1240" w:header="0" w:footer="1278" w:gutter="0"/>
        </w:sectPr>
      </w:pPr>
    </w:p>
    <w:p>
      <w:pPr>
        <w:pStyle w:val="4"/>
        <w:spacing w:line="580" w:lineRule="exact"/>
        <w:ind w:left="404"/>
      </w:pPr>
      <w:r>
        <w:t xml:space="preserve">附件 2： </w:t>
      </w:r>
    </w:p>
    <w:p>
      <w:pPr>
        <w:pStyle w:val="4"/>
        <w:spacing w:before="16"/>
        <w:rPr>
          <w:sz w:val="22"/>
        </w:rPr>
      </w:pPr>
      <w:r>
        <w:br w:type="column"/>
      </w:r>
    </w:p>
    <w:p>
      <w:pPr>
        <w:pStyle w:val="3"/>
        <w:spacing w:line="711" w:lineRule="exact"/>
        <w:rPr>
          <w:rFonts w:ascii="Noto Sans Mono CJK JP Regular"/>
        </w:rPr>
      </w:pPr>
      <w:r>
        <w:rPr>
          <w:rFonts w:ascii="Noto Sans Mono CJK JP Regular"/>
        </w:rPr>
        <w:t xml:space="preserve"> </w:t>
      </w:r>
    </w:p>
    <w:p>
      <w:pPr>
        <w:spacing w:before="0" w:line="574" w:lineRule="exact"/>
        <w:ind w:left="478" w:right="3106" w:firstLine="0"/>
        <w:jc w:val="center"/>
        <w:rPr>
          <w:sz w:val="36"/>
        </w:rPr>
      </w:pPr>
      <w:r>
        <w:rPr>
          <w:rFonts w:hint="eastAsia" w:ascii="Droid Sans Fallback" w:eastAsia="Droid Sans Fallback"/>
          <w:sz w:val="36"/>
        </w:rPr>
        <w:t>参会人员名单汇总表</w:t>
      </w:r>
      <w:r>
        <w:rPr>
          <w:sz w:val="36"/>
        </w:rPr>
        <w:t xml:space="preserve"> </w:t>
      </w:r>
    </w:p>
    <w:p>
      <w:pPr>
        <w:spacing w:before="0" w:line="726" w:lineRule="exact"/>
        <w:ind w:left="0" w:right="2628" w:firstLine="0"/>
        <w:jc w:val="center"/>
        <w:rPr>
          <w:sz w:val="36"/>
        </w:rPr>
      </w:pPr>
      <w:r>
        <w:rPr>
          <w:sz w:val="36"/>
        </w:rPr>
        <w:t xml:space="preserve"> </w:t>
      </w:r>
    </w:p>
    <w:p>
      <w:pPr>
        <w:spacing w:after="0" w:line="726" w:lineRule="exact"/>
        <w:jc w:val="center"/>
        <w:rPr>
          <w:sz w:val="36"/>
        </w:rPr>
        <w:sectPr>
          <w:type w:val="continuous"/>
          <w:pgSz w:w="11910" w:h="16840"/>
          <w:pgMar w:top="1580" w:right="1060" w:bottom="1460" w:left="1240" w:header="720" w:footer="720" w:gutter="0"/>
          <w:cols w:equalWidth="0" w:num="2">
            <w:col w:w="1809" w:space="937"/>
            <w:col w:w="6864"/>
          </w:cols>
        </w:sectPr>
      </w:pPr>
    </w:p>
    <w:p>
      <w:pPr>
        <w:pStyle w:val="4"/>
        <w:tabs>
          <w:tab w:val="left" w:pos="2189"/>
        </w:tabs>
        <w:spacing w:line="583" w:lineRule="exact"/>
        <w:ind w:left="479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注册会计师协会（盖章）</w:t>
      </w:r>
    </w:p>
    <w:tbl>
      <w:tblPr>
        <w:tblStyle w:val="5"/>
        <w:tblW w:w="935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844"/>
        <w:gridCol w:w="3970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1" w:type="dxa"/>
          </w:tcPr>
          <w:p>
            <w:pPr>
              <w:pStyle w:val="9"/>
              <w:ind w:left="176" w:right="164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1844" w:type="dxa"/>
          </w:tcPr>
          <w:p>
            <w:pPr>
              <w:pStyle w:val="9"/>
              <w:ind w:left="167"/>
              <w:jc w:val="left"/>
              <w:rPr>
                <w:sz w:val="30"/>
              </w:rPr>
            </w:pPr>
            <w:r>
              <w:rPr>
                <w:sz w:val="30"/>
              </w:rPr>
              <w:t>注册会计师</w:t>
            </w:r>
          </w:p>
        </w:tc>
        <w:tc>
          <w:tcPr>
            <w:tcW w:w="3970" w:type="dxa"/>
          </w:tcPr>
          <w:p>
            <w:pPr>
              <w:pStyle w:val="9"/>
              <w:ind w:left="779"/>
              <w:jc w:val="left"/>
              <w:rPr>
                <w:sz w:val="30"/>
              </w:rPr>
            </w:pPr>
            <w:r>
              <w:rPr>
                <w:sz w:val="30"/>
              </w:rPr>
              <w:t>所在会计师事务所</w:t>
            </w:r>
          </w:p>
        </w:tc>
        <w:tc>
          <w:tcPr>
            <w:tcW w:w="2552" w:type="dxa"/>
          </w:tcPr>
          <w:p>
            <w:pPr>
              <w:pStyle w:val="9"/>
              <w:ind w:left="672"/>
              <w:jc w:val="left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91" w:type="dxa"/>
          </w:tcPr>
          <w:p>
            <w:pPr>
              <w:pStyle w:val="9"/>
              <w:spacing w:before="80" w:line="240" w:lineRule="auto"/>
              <w:ind w:left="8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970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1" w:type="dxa"/>
          </w:tcPr>
          <w:p>
            <w:pPr>
              <w:pStyle w:val="9"/>
              <w:spacing w:before="80" w:line="240" w:lineRule="auto"/>
              <w:ind w:left="8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970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1" w:type="dxa"/>
          </w:tcPr>
          <w:p>
            <w:pPr>
              <w:pStyle w:val="9"/>
              <w:spacing w:before="80" w:line="240" w:lineRule="auto"/>
              <w:ind w:left="8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1844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970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91" w:type="dxa"/>
          </w:tcPr>
          <w:p>
            <w:pPr>
              <w:pStyle w:val="9"/>
              <w:spacing w:before="80" w:line="240" w:lineRule="auto"/>
              <w:ind w:left="8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970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1" w:type="dxa"/>
          </w:tcPr>
          <w:p>
            <w:pPr>
              <w:pStyle w:val="9"/>
              <w:spacing w:before="80" w:line="240" w:lineRule="auto"/>
              <w:ind w:left="8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1844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970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before="21" w:line="146" w:lineRule="auto"/>
        <w:ind w:left="404" w:right="467" w:firstLine="0"/>
        <w:jc w:val="left"/>
        <w:rPr>
          <w:sz w:val="30"/>
        </w:rPr>
      </w:pPr>
      <w:r>
        <w:rPr>
          <w:spacing w:val="-21"/>
          <w:sz w:val="30"/>
        </w:rPr>
        <w:t xml:space="preserve">注：请有关市注协于 </w:t>
      </w:r>
      <w:r>
        <w:rPr>
          <w:sz w:val="30"/>
        </w:rPr>
        <w:t>8</w:t>
      </w:r>
      <w:r>
        <w:rPr>
          <w:spacing w:val="-51"/>
          <w:sz w:val="30"/>
        </w:rPr>
        <w:t xml:space="preserve"> 月 </w:t>
      </w:r>
      <w:r>
        <w:rPr>
          <w:sz w:val="30"/>
        </w:rPr>
        <w:t>21</w:t>
      </w:r>
      <w:r>
        <w:rPr>
          <w:spacing w:val="-9"/>
          <w:sz w:val="30"/>
        </w:rPr>
        <w:t xml:space="preserve"> 日前将本表电子版及盖章后的扫描版发至省注协监管部邮箱：</w:t>
      </w:r>
      <w:r>
        <w:fldChar w:fldCharType="begin"/>
      </w:r>
      <w:r>
        <w:instrText xml:space="preserve"> HYPERLINK "mailto:gdicpajg@163.com" \h </w:instrText>
      </w:r>
      <w:r>
        <w:fldChar w:fldCharType="separate"/>
      </w:r>
      <w:r>
        <w:rPr>
          <w:spacing w:val="-9"/>
          <w:sz w:val="30"/>
        </w:rPr>
        <w:t>gdicpajg@163.com</w:t>
      </w:r>
      <w:r>
        <w:rPr>
          <w:spacing w:val="-9"/>
          <w:sz w:val="30"/>
        </w:rPr>
        <w:fldChar w:fldCharType="end"/>
      </w:r>
      <w:r>
        <w:rPr>
          <w:spacing w:val="-9"/>
          <w:sz w:val="30"/>
        </w:rPr>
        <w:t>。</w:t>
      </w:r>
    </w:p>
    <w:p>
      <w:pPr>
        <w:spacing w:after="0" w:line="146" w:lineRule="auto"/>
        <w:jc w:val="left"/>
        <w:rPr>
          <w:sz w:val="30"/>
        </w:rPr>
        <w:sectPr>
          <w:type w:val="continuous"/>
          <w:pgSz w:w="11910" w:h="16840"/>
          <w:pgMar w:top="1580" w:right="1060" w:bottom="1460" w:left="124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7"/>
        </w:rPr>
      </w:pPr>
    </w:p>
    <w:p>
      <w:pPr>
        <w:pStyle w:val="4"/>
        <w:spacing w:line="20" w:lineRule="exact"/>
        <w:ind w:left="367"/>
        <w:rPr>
          <w:sz w:val="2"/>
        </w:rPr>
      </w:pPr>
      <w:r>
        <w:rPr>
          <w:sz w:val="2"/>
        </w:rPr>
        <w:pict>
          <v:group id="_x0000_s1028" o:spid="_x0000_s1028" o:spt="203" style="height:0.75pt;width:439.55pt;" coordsize="8791,15">
            <o:lock v:ext="edit"/>
            <v:line id="_x0000_s1029" o:spid="_x0000_s1029" o:spt="20" style="position:absolute;left:0;top:7;height:0;width:879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5"/>
        <w:rPr>
          <w:sz w:val="8"/>
        </w:rPr>
      </w:pPr>
    </w:p>
    <w:p>
      <w:pPr>
        <w:tabs>
          <w:tab w:val="left" w:pos="6287"/>
        </w:tabs>
        <w:spacing w:before="0" w:line="521" w:lineRule="exact"/>
        <w:ind w:left="685" w:right="0" w:firstLine="0"/>
        <w:jc w:val="left"/>
        <w:rPr>
          <w:sz w:val="28"/>
        </w:rPr>
      </w:pPr>
      <w:r>
        <w:pict>
          <v:line id="_x0000_s1030" o:spid="_x0000_s1030" o:spt="20" style="position:absolute;left:0pt;margin-left:80.75pt;margin-top:24.5pt;height:0pt;width:439.5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sz w:val="28"/>
        </w:rPr>
        <w:t>省注</w:t>
      </w:r>
      <w:r>
        <w:rPr>
          <w:spacing w:val="-3"/>
          <w:sz w:val="28"/>
        </w:rPr>
        <w:t>协</w:t>
      </w:r>
      <w:r>
        <w:rPr>
          <w:sz w:val="28"/>
        </w:rPr>
        <w:t>综合部</w:t>
      </w:r>
      <w:r>
        <w:rPr>
          <w:sz w:val="28"/>
        </w:rPr>
        <w:tab/>
      </w:r>
      <w:r>
        <w:rPr>
          <w:sz w:val="28"/>
        </w:rPr>
        <w:t>2019</w:t>
      </w:r>
      <w:r>
        <w:rPr>
          <w:spacing w:val="-72"/>
          <w:sz w:val="28"/>
        </w:rPr>
        <w:t xml:space="preserve"> </w:t>
      </w:r>
      <w:r>
        <w:rPr>
          <w:sz w:val="28"/>
        </w:rPr>
        <w:t>年</w:t>
      </w:r>
      <w:r>
        <w:rPr>
          <w:spacing w:val="-68"/>
          <w:sz w:val="28"/>
        </w:rPr>
        <w:t xml:space="preserve"> </w:t>
      </w:r>
      <w:r>
        <w:rPr>
          <w:sz w:val="28"/>
        </w:rPr>
        <w:t>8</w:t>
      </w:r>
      <w:r>
        <w:rPr>
          <w:spacing w:val="-72"/>
          <w:sz w:val="28"/>
        </w:rPr>
        <w:t xml:space="preserve"> </w:t>
      </w:r>
      <w:r>
        <w:rPr>
          <w:sz w:val="28"/>
        </w:rPr>
        <w:t>月</w:t>
      </w:r>
      <w:r>
        <w:rPr>
          <w:spacing w:val="-70"/>
          <w:sz w:val="28"/>
        </w:rPr>
        <w:t xml:space="preserve"> </w:t>
      </w:r>
      <w:r>
        <w:rPr>
          <w:sz w:val="28"/>
        </w:rPr>
        <w:t>16</w:t>
      </w:r>
      <w:r>
        <w:rPr>
          <w:spacing w:val="-72"/>
          <w:sz w:val="28"/>
        </w:rPr>
        <w:t xml:space="preserve"> </w:t>
      </w:r>
      <w:r>
        <w:rPr>
          <w:sz w:val="28"/>
        </w:rPr>
        <w:t>日印发</w:t>
      </w:r>
    </w:p>
    <w:sectPr>
      <w:pgSz w:w="11910" w:h="16840"/>
      <w:pgMar w:top="1580" w:right="1060" w:bottom="1460" w:left="1240" w:header="0" w:footer="127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99.1pt;margin-top:767pt;height:11.4pt;width:20.8pt;mso-position-horizontal-relative:page;mso-position-vertical-relative:page;z-index:-9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w w:val="130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Georgia"/>
                    <w:w w:val="13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eorgia"/>
                    <w:w w:val="130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1215A64"/>
    <w:rsid w:val="6816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05" w:lineRule="exact"/>
      <w:ind w:left="155"/>
      <w:outlineLvl w:val="1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574" w:lineRule="exact"/>
      <w:ind w:right="2628"/>
      <w:jc w:val="center"/>
      <w:outlineLvl w:val="2"/>
    </w:pPr>
    <w:rPr>
      <w:rFonts w:ascii="Droid Sans Fallback" w:hAnsi="Droid Sans Fallback" w:eastAsia="Droid Sans Fallback" w:cs="Droid Sans Fallback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604" w:lineRule="exact"/>
      <w:jc w:val="center"/>
    </w:pPr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2019-08-22T01:50:00Z</dcterms:created>
  <dc:creator>系统管理员</dc:creator>
  <cp:lastModifiedBy>へ柏芯へ</cp:lastModifiedBy>
  <cp:lastPrinted>2019-08-22T06:25:42Z</cp:lastPrinted>
  <dcterms:modified xsi:type="dcterms:W3CDTF">2019-08-22T06:27:00Z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  <property fmtid="{D5CDD505-2E9C-101B-9397-08002B2CF9AE}" pid="5" name="KSOProductBuildVer">
    <vt:lpwstr>2052-11.1.0.8894</vt:lpwstr>
  </property>
</Properties>
</file>