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5BC" w:rsidRPr="00D417BC" w:rsidRDefault="003735BC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t>电脑端学习和微信端学习流程</w:t>
      </w:r>
    </w:p>
    <w:p w:rsidR="002D7299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bookmarkStart w:id="0" w:name="_Hlk5891479"/>
      <w:r w:rsidRPr="00D417BC">
        <w:rPr>
          <w:rFonts w:ascii="微软雅黑" w:eastAsia="微软雅黑" w:hAnsi="微软雅黑" w:hint="eastAsia"/>
        </w:rPr>
        <w:t>一、电脑端学习</w:t>
      </w:r>
    </w:p>
    <w:bookmarkEnd w:id="0"/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第一步：登录平台</w:t>
      </w:r>
    </w:p>
    <w:p w:rsidR="00686347" w:rsidRPr="00D417BC" w:rsidRDefault="00686347" w:rsidP="0029760B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第二步：选课</w:t>
      </w:r>
    </w:p>
    <w:p w:rsidR="00686347" w:rsidRPr="00D417BC" w:rsidRDefault="00686347" w:rsidP="00D417BC">
      <w:pPr>
        <w:pStyle w:val="a3"/>
        <w:numPr>
          <w:ilvl w:val="0"/>
          <w:numId w:val="1"/>
        </w:numPr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请您选择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20</w:t>
      </w:r>
      <w:r w:rsidR="00320CAD">
        <w:rPr>
          <w:rFonts w:ascii="微软雅黑" w:eastAsia="微软雅黑" w:hAnsi="微软雅黑" w:cs="Tahoma"/>
          <w:color w:val="333333"/>
          <w:sz w:val="18"/>
          <w:szCs w:val="18"/>
        </w:rPr>
        <w:t>20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年执业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会员</w:t>
      </w:r>
      <w:r w:rsidR="00320CAD">
        <w:rPr>
          <w:rFonts w:ascii="微软雅黑" w:eastAsia="微软雅黑" w:hAnsi="微软雅黑" w:cs="Tahoma" w:hint="eastAsia"/>
          <w:color w:val="333333"/>
          <w:sz w:val="18"/>
          <w:szCs w:val="18"/>
        </w:rPr>
        <w:t>培训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，并详细阅读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培训要求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DF7B92" w:rsidRPr="00D417BC" w:rsidRDefault="00320CAD" w:rsidP="00D417BC">
      <w:pPr>
        <w:pStyle w:val="a3"/>
        <w:wordWrap/>
        <w:ind w:left="37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5DEECCDE" wp14:editId="0DA7BD93">
            <wp:extent cx="5274310" cy="2000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BBE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在线选课</w:t>
      </w:r>
    </w:p>
    <w:p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（1）试听：点击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可先试听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1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5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课程。</w:t>
      </w:r>
    </w:p>
    <w:p w:rsidR="00E2453B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63AC29EA" wp14:editId="6C2CA4A9">
            <wp:extent cx="5274310" cy="852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（2）选课：点击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选课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后即可看到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按钮。</w:t>
      </w:r>
    </w:p>
    <w:p w:rsidR="00B56765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5A49D9E9" wp14:editId="4CC62F51">
            <wp:extent cx="5274310" cy="774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FC" w:rsidRPr="00D417BC" w:rsidRDefault="001570F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FD4BBE" w:rsidRPr="00D417BC" w:rsidRDefault="00FD4BBE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</w:t>
      </w:r>
      <w:r w:rsidR="00E75335" w:rsidRPr="00D417BC">
        <w:rPr>
          <w:rFonts w:ascii="微软雅黑" w:eastAsia="微软雅黑" w:hAnsi="微软雅黑" w:cs="Tahoma"/>
          <w:color w:val="333333"/>
          <w:sz w:val="18"/>
          <w:szCs w:val="18"/>
        </w:rPr>
        <w:t>3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）取消选课：未听课前，可点击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7610F3" w:rsidRPr="00D417BC">
        <w:rPr>
          <w:rFonts w:ascii="微软雅黑" w:eastAsia="微软雅黑" w:hAnsi="微软雅黑" w:cs="Tahoma"/>
          <w:color w:val="333333"/>
          <w:sz w:val="18"/>
          <w:szCs w:val="18"/>
        </w:rPr>
        <w:t>取消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按钮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取消选课</w:t>
      </w:r>
      <w:r w:rsidR="00E00987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，如果已经听了此门课程，则无法再取消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686347" w:rsidRPr="00D417BC" w:rsidRDefault="00D645DB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4023DCFD" wp14:editId="5FF48DFB">
            <wp:extent cx="5274310" cy="851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第三步：在线学习，完成学时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1、 在课程列表中点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C33B2B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，进入课程学习中心。</w:t>
      </w:r>
    </w:p>
    <w:p w:rsidR="007E7FBF" w:rsidRDefault="007E7FBF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5112F67" wp14:editId="1EC692E2">
            <wp:extent cx="5274310" cy="9963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E60809" w:rsidRPr="00D417BC" w:rsidRDefault="00E6080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0F890119" wp14:editId="15FBC60B">
            <wp:extent cx="3149600" cy="29519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6384" cy="295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学习中心功能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  （1）课程学习：点击视频链接在线听课，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在听课的过程中，2</w:t>
      </w:r>
      <w:r w:rsidR="00CF3F25" w:rsidRPr="00D417BC">
        <w:rPr>
          <w:rFonts w:ascii="微软雅黑" w:eastAsia="微软雅黑" w:hAnsi="微软雅黑" w:cs="Tahoma"/>
          <w:color w:val="333333"/>
          <w:sz w:val="18"/>
          <w:szCs w:val="18"/>
        </w:rPr>
        <w:t>0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分钟会自动弹出问题，回答正确后，课程继续播放。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系统将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自动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记录听课时长作为已完成学时。</w:t>
      </w:r>
    </w:p>
    <w:p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339A3216" wp14:editId="7EDF6BE9">
            <wp:extent cx="3492500" cy="313473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6973" cy="31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 （2</w:t>
      </w:r>
      <w:r w:rsidR="0021455A" w:rsidRPr="00D417BC">
        <w:rPr>
          <w:rFonts w:ascii="微软雅黑" w:eastAsia="微软雅黑" w:hAnsi="微软雅黑" w:cs="Tahoma"/>
          <w:color w:val="333333"/>
          <w:sz w:val="18"/>
          <w:szCs w:val="18"/>
        </w:rPr>
        <w:t>）课后练习：课程配有课后练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习题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，也可在培训中心直接点击“练习中心”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A9B1017" wp14:editId="16A1170D">
            <wp:extent cx="5274310" cy="128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05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0E8154C0" wp14:editId="22032A5D">
            <wp:extent cx="5274310" cy="765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4545F" w:rsidP="00D417BC">
      <w:pPr>
        <w:pStyle w:val="a3"/>
        <w:wordWrap/>
        <w:ind w:firstLineChars="50" w:firstLine="9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（3）资料下载：可下载课程讲义，进行打印。</w:t>
      </w:r>
    </w:p>
    <w:p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6547B10A" wp14:editId="74A61780">
            <wp:extent cx="5232400" cy="1995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233" cy="20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95751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（4）答疑中心：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课程内容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相关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的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提问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会在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24小时内答复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其他问题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可拨打4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00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电话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咨询客服人员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，7*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24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小时无休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686347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1128E28B" wp14:editId="1EC4EEE8">
            <wp:extent cx="2184512" cy="1860646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4512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DF" w:rsidRDefault="006B32DF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6B32DF">
        <w:rPr>
          <w:rFonts w:ascii="微软雅黑" w:eastAsia="微软雅黑" w:hAnsi="微软雅黑" w:cs="Tahoma" w:hint="eastAsia"/>
          <w:b/>
          <w:color w:val="333333"/>
          <w:sz w:val="18"/>
          <w:szCs w:val="18"/>
        </w:rPr>
        <w:t>第四步：考试</w:t>
      </w:r>
    </w:p>
    <w:p w:rsidR="006B32DF" w:rsidRPr="006B32DF" w:rsidRDefault="006B32DF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6B32DF">
        <w:rPr>
          <w:rFonts w:ascii="微软雅黑" w:eastAsia="微软雅黑" w:hAnsi="微软雅黑" w:cs="Tahoma" w:hint="eastAsia"/>
          <w:color w:val="333333"/>
          <w:sz w:val="18"/>
          <w:szCs w:val="18"/>
        </w:rPr>
        <w:t>完成</w:t>
      </w:r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某一门课程的</w:t>
      </w:r>
      <w:r w:rsidRPr="006B32DF">
        <w:rPr>
          <w:rFonts w:ascii="微软雅黑" w:eastAsia="微软雅黑" w:hAnsi="微软雅黑" w:cs="Tahoma" w:hint="eastAsia"/>
          <w:color w:val="333333"/>
          <w:sz w:val="18"/>
          <w:szCs w:val="18"/>
        </w:rPr>
        <w:t>学时后，可以参加本门课程的考试，点击课程列表后面的“进入考试”即可。</w:t>
      </w:r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考试合格（超过6</w:t>
      </w:r>
      <w:r w:rsidR="00C9407E">
        <w:rPr>
          <w:rFonts w:ascii="微软雅黑" w:eastAsia="微软雅黑" w:hAnsi="微软雅黑" w:cs="Tahoma"/>
          <w:color w:val="333333"/>
          <w:sz w:val="18"/>
          <w:szCs w:val="18"/>
        </w:rPr>
        <w:t>0</w:t>
      </w:r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分）则本课程的学时将计入总完成学时，否则不计入学时。</w:t>
      </w:r>
    </w:p>
    <w:p w:rsidR="00C9407E" w:rsidRDefault="006B32DF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4EC31EC8" wp14:editId="7245170E">
            <wp:extent cx="5274310" cy="1098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0D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lastRenderedPageBreak/>
        <w:t>二、微信学习</w:t>
      </w:r>
      <w:r w:rsidR="00DF7B92" w:rsidRPr="00D417BC">
        <w:rPr>
          <w:rFonts w:ascii="微软雅黑" w:eastAsia="微软雅黑" w:hAnsi="微软雅黑" w:hint="eastAsia"/>
        </w:rPr>
        <w:t>流程</w:t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1、在进行绑定微信参加学习前，请先使用电脑登录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培训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平台，完成选课，然后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在左侧登陆区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点击“绑定我的微信”。</w:t>
      </w:r>
    </w:p>
    <w:p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4B89E51A" wp14:editId="65B1A89F">
            <wp:extent cx="2248016" cy="1752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2、在手机微信首页界面，点击右上角菜单的加号，选择菜单项“扫一扫”，扫描网页《微信绑定说明》中的第一个二维码（或下图二维码），关注“上海国家会计学院远程信息网”。</w:t>
      </w:r>
    </w:p>
    <w:p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drawing>
          <wp:inline distT="0" distB="0" distL="0" distR="0">
            <wp:extent cx="1981200" cy="1854200"/>
            <wp:effectExtent l="0" t="0" r="0" b="0"/>
            <wp:docPr id="2" name="图片 2" descr="http://ce.esnai.net/images/upload/20180515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.esnai.net/images/upload/201805151019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3、绑定微信学习</w:t>
      </w:r>
    </w:p>
    <w:p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（1）点击微信菜单项中“微信学习”中的子菜单“继续教育”，进入绑定界面。</w:t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（2）点击“绑定新的培训”，然后扫描《微信绑定说明》中的第二个二维码。</w:t>
      </w:r>
    </w:p>
    <w:p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D05A151" wp14:editId="24D9C43A">
            <wp:extent cx="1841500" cy="33807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6842" cy="33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（2）选择需要参加的培训名称，即可完成绑定。</w:t>
      </w:r>
    </w:p>
    <w:p w:rsidR="00E91610" w:rsidRPr="002D7299" w:rsidRDefault="00A27B81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object w:dxaOrig="4608" w:dyaOrig="92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pt;height:237.5pt" o:ole="">
            <v:imagedata r:id="rId22" o:title=""/>
          </v:shape>
          <o:OLEObject Type="Embed" ProgID="Unknown" ShapeID="_x0000_i1025" DrawAspect="Content" ObjectID="_1646220632" r:id="rId23"/>
        </w:object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4、绑定完成后，即可进入培训主界面，在“我的培训”列表中可看到所选择的培训名称，点击具体培训，即可进入学习。</w:t>
      </w:r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还可以在微信端做练习题以及提问等等。</w:t>
      </w:r>
    </w:p>
    <w:p w:rsidR="00E91610" w:rsidRPr="002D7299" w:rsidRDefault="00320CAD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E7F702" wp14:editId="62B051CD">
            <wp:extent cx="2159000" cy="361717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9515" cy="36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10" w:rsidRPr="00D417BC">
        <w:rPr>
          <w:rFonts w:ascii="微软雅黑" w:eastAsia="微软雅黑" w:hAnsi="微软雅黑" w:cs="Arial" w:hint="eastAsia"/>
          <w:color w:val="333333"/>
          <w:kern w:val="0"/>
          <w:sz w:val="20"/>
          <w:szCs w:val="20"/>
        </w:rPr>
        <w:t xml:space="preserve"> </w:t>
      </w:r>
      <w:r w:rsidR="00E91610" w:rsidRPr="00D417BC"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   </w:t>
      </w:r>
      <w:r>
        <w:rPr>
          <w:noProof/>
        </w:rPr>
        <w:drawing>
          <wp:inline distT="0" distB="0" distL="0" distR="0" wp14:anchorId="1E9C4740" wp14:editId="2866F82D">
            <wp:extent cx="2374759" cy="3619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8467" cy="362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D7299" w:rsidRDefault="00E91610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5、学习过程中，学时会自动同步到PC端。学习完成后，需到PC端完成考试。</w:t>
      </w:r>
    </w:p>
    <w:p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备注：教务咨询电话及工作时间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咨询电话：400-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9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5955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（免长途，只收市话费）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咨询时间：24小时客服（周末不休）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传真：021-69768028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Email: elearn@snai.edu</w:t>
      </w:r>
    </w:p>
    <w:p w:rsidR="00D84B2B" w:rsidRPr="00D417BC" w:rsidRDefault="00D84B2B" w:rsidP="00D417BC">
      <w:pPr>
        <w:contextualSpacing/>
        <w:rPr>
          <w:rFonts w:ascii="微软雅黑" w:eastAsia="微软雅黑" w:hAnsi="微软雅黑"/>
        </w:rPr>
      </w:pPr>
    </w:p>
    <w:sectPr w:rsidR="00D84B2B" w:rsidRPr="00D417BC" w:rsidSect="00D84B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CEC" w:rsidRDefault="00410CEC" w:rsidP="001126F2">
      <w:r>
        <w:separator/>
      </w:r>
    </w:p>
  </w:endnote>
  <w:endnote w:type="continuationSeparator" w:id="0">
    <w:p w:rsidR="00410CEC" w:rsidRDefault="00410CEC" w:rsidP="0011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CEC" w:rsidRDefault="00410CEC" w:rsidP="001126F2">
      <w:r>
        <w:separator/>
      </w:r>
    </w:p>
  </w:footnote>
  <w:footnote w:type="continuationSeparator" w:id="0">
    <w:p w:rsidR="00410CEC" w:rsidRDefault="00410CEC" w:rsidP="00112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E53F2"/>
    <w:multiLevelType w:val="hybridMultilevel"/>
    <w:tmpl w:val="2C621D86"/>
    <w:lvl w:ilvl="0" w:tplc="B6740D14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347"/>
    <w:rsid w:val="0000201F"/>
    <w:rsid w:val="00002712"/>
    <w:rsid w:val="00003D93"/>
    <w:rsid w:val="000076FD"/>
    <w:rsid w:val="00017F31"/>
    <w:rsid w:val="000531D6"/>
    <w:rsid w:val="000B5F0E"/>
    <w:rsid w:val="000D7E10"/>
    <w:rsid w:val="000E032B"/>
    <w:rsid w:val="001126F2"/>
    <w:rsid w:val="001570FC"/>
    <w:rsid w:val="001954E8"/>
    <w:rsid w:val="00195AF3"/>
    <w:rsid w:val="001B2B4F"/>
    <w:rsid w:val="00206E6A"/>
    <w:rsid w:val="0021455A"/>
    <w:rsid w:val="002172AE"/>
    <w:rsid w:val="002443A2"/>
    <w:rsid w:val="002558B6"/>
    <w:rsid w:val="0025724B"/>
    <w:rsid w:val="00281C06"/>
    <w:rsid w:val="0029760B"/>
    <w:rsid w:val="002D7299"/>
    <w:rsid w:val="003066ED"/>
    <w:rsid w:val="00316630"/>
    <w:rsid w:val="00320CAD"/>
    <w:rsid w:val="003735BC"/>
    <w:rsid w:val="003B71A8"/>
    <w:rsid w:val="003C63BA"/>
    <w:rsid w:val="003E03C9"/>
    <w:rsid w:val="003F2350"/>
    <w:rsid w:val="00403B05"/>
    <w:rsid w:val="00410CEC"/>
    <w:rsid w:val="00436525"/>
    <w:rsid w:val="004A4561"/>
    <w:rsid w:val="004B345B"/>
    <w:rsid w:val="004E240C"/>
    <w:rsid w:val="005159AC"/>
    <w:rsid w:val="0057251F"/>
    <w:rsid w:val="005A02C6"/>
    <w:rsid w:val="005F142A"/>
    <w:rsid w:val="00620D6E"/>
    <w:rsid w:val="0062219B"/>
    <w:rsid w:val="0064545F"/>
    <w:rsid w:val="00686347"/>
    <w:rsid w:val="00695576"/>
    <w:rsid w:val="006B32DF"/>
    <w:rsid w:val="007610F3"/>
    <w:rsid w:val="00771E53"/>
    <w:rsid w:val="007A0B33"/>
    <w:rsid w:val="007E7FBF"/>
    <w:rsid w:val="007F44CD"/>
    <w:rsid w:val="00814AC1"/>
    <w:rsid w:val="00876BAB"/>
    <w:rsid w:val="009204AC"/>
    <w:rsid w:val="009266BE"/>
    <w:rsid w:val="00957519"/>
    <w:rsid w:val="009E755C"/>
    <w:rsid w:val="00A27B81"/>
    <w:rsid w:val="00A91F36"/>
    <w:rsid w:val="00A91F77"/>
    <w:rsid w:val="00AB4E09"/>
    <w:rsid w:val="00AC1755"/>
    <w:rsid w:val="00B51679"/>
    <w:rsid w:val="00B56765"/>
    <w:rsid w:val="00B60F03"/>
    <w:rsid w:val="00B766D8"/>
    <w:rsid w:val="00B95EBE"/>
    <w:rsid w:val="00BB0B00"/>
    <w:rsid w:val="00BF1B0B"/>
    <w:rsid w:val="00C33B2B"/>
    <w:rsid w:val="00C71A5B"/>
    <w:rsid w:val="00C9407E"/>
    <w:rsid w:val="00CC09F9"/>
    <w:rsid w:val="00CF3F25"/>
    <w:rsid w:val="00CF678C"/>
    <w:rsid w:val="00D05A80"/>
    <w:rsid w:val="00D417BC"/>
    <w:rsid w:val="00D578A3"/>
    <w:rsid w:val="00D645DB"/>
    <w:rsid w:val="00D84B2B"/>
    <w:rsid w:val="00DB72F5"/>
    <w:rsid w:val="00DE0C94"/>
    <w:rsid w:val="00DF7B92"/>
    <w:rsid w:val="00E00987"/>
    <w:rsid w:val="00E2453B"/>
    <w:rsid w:val="00E518D3"/>
    <w:rsid w:val="00E55EED"/>
    <w:rsid w:val="00E60809"/>
    <w:rsid w:val="00E63479"/>
    <w:rsid w:val="00E75335"/>
    <w:rsid w:val="00E860E1"/>
    <w:rsid w:val="00E91610"/>
    <w:rsid w:val="00EE2600"/>
    <w:rsid w:val="00EE646A"/>
    <w:rsid w:val="00F47DEE"/>
    <w:rsid w:val="00FC260D"/>
    <w:rsid w:val="00FD3A1E"/>
    <w:rsid w:val="00FD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B8C51"/>
  <w15:docId w15:val="{AE35927B-5C1F-48DB-825F-5EE7B3F9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84B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347"/>
    <w:pPr>
      <w:widowControl/>
      <w:wordWrap w:val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86347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86347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12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126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12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126F2"/>
    <w:rPr>
      <w:sz w:val="18"/>
      <w:szCs w:val="18"/>
    </w:rPr>
  </w:style>
  <w:style w:type="character" w:styleId="aa">
    <w:name w:val="Hyperlink"/>
    <w:basedOn w:val="a0"/>
    <w:uiPriority w:val="99"/>
    <w:unhideWhenUsed/>
    <w:rsid w:val="00FD3A1E"/>
    <w:rPr>
      <w:color w:val="0000FF" w:themeColor="hyperlink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3735B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3735BC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6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snai</dc:creator>
  <cp:keywords/>
  <dc:description/>
  <cp:lastModifiedBy>liurg</cp:lastModifiedBy>
  <cp:revision>69</cp:revision>
  <cp:lastPrinted>2017-06-22T07:11:00Z</cp:lastPrinted>
  <dcterms:created xsi:type="dcterms:W3CDTF">2017-06-22T01:43:00Z</dcterms:created>
  <dcterms:modified xsi:type="dcterms:W3CDTF">2020-03-20T06:44:00Z</dcterms:modified>
</cp:coreProperties>
</file>