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tLeast"/>
        <w:jc w:val="left"/>
        <w:rPr>
          <w:rFonts w:hint="eastAsia" w:ascii="仿宋_GB2312" w:hAnsi="华文中宋" w:eastAsia="仿宋_GB2312" w:cs="华文中宋"/>
          <w:bCs/>
          <w:sz w:val="32"/>
          <w:szCs w:val="32"/>
        </w:rPr>
      </w:pPr>
      <w:bookmarkStart w:id="0" w:name="_GoBack"/>
      <w:bookmarkEnd w:id="0"/>
      <w:r>
        <w:rPr>
          <w:rFonts w:hint="eastAsia" w:ascii="仿宋_GB2312" w:hAnsi="华文中宋" w:eastAsia="仿宋_GB2312" w:cs="华文中宋"/>
          <w:bCs/>
          <w:sz w:val="32"/>
          <w:szCs w:val="32"/>
        </w:rPr>
        <w:t>附件4</w:t>
      </w:r>
    </w:p>
    <w:p>
      <w:pPr>
        <w:spacing w:line="420" w:lineRule="atLeas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会计师事务所中共党员组织关系未转入行业排查登记表</w:t>
      </w:r>
    </w:p>
    <w:p>
      <w:pPr>
        <w:spacing w:line="420" w:lineRule="atLeast"/>
        <w:jc w:val="center"/>
        <w:rPr>
          <w:rFonts w:ascii="华文中宋" w:hAnsi="华文中宋" w:eastAsia="华文中宋" w:cs="华文中宋"/>
          <w:b/>
          <w:bCs/>
          <w:sz w:val="36"/>
          <w:szCs w:val="36"/>
        </w:rPr>
      </w:pPr>
    </w:p>
    <w:p>
      <w:pPr>
        <w:jc w:val="left"/>
        <w:rPr>
          <w:rFonts w:ascii="仿宋_GB2312" w:eastAsia="仿宋_GB2312" w:cs="宋体"/>
          <w:sz w:val="28"/>
          <w:szCs w:val="28"/>
        </w:rPr>
      </w:pPr>
      <w:r>
        <w:rPr>
          <w:rFonts w:hint="eastAsia" w:ascii="仿宋_GB2312" w:eastAsia="仿宋_GB2312" w:cs="宋体"/>
          <w:sz w:val="28"/>
          <w:szCs w:val="28"/>
        </w:rPr>
        <w:t>单位：                                                      填报人及联系方式：</w:t>
      </w:r>
    </w:p>
    <w:tbl>
      <w:tblPr>
        <w:tblStyle w:val="5"/>
        <w:tblW w:w="14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708"/>
        <w:gridCol w:w="709"/>
        <w:gridCol w:w="2126"/>
        <w:gridCol w:w="1276"/>
        <w:gridCol w:w="1701"/>
        <w:gridCol w:w="992"/>
        <w:gridCol w:w="1315"/>
        <w:gridCol w:w="1237"/>
        <w:gridCol w:w="2268"/>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0" w:type="dxa"/>
            <w:tcBorders>
              <w:top w:val="single" w:color="auto" w:sz="4" w:space="0"/>
              <w:bottom w:val="single" w:color="auto" w:sz="4" w:space="0"/>
              <w:right w:val="single" w:color="auto" w:sz="4" w:space="0"/>
            </w:tcBorders>
            <w:vAlign w:val="center"/>
          </w:tcPr>
          <w:p>
            <w:pPr>
              <w:jc w:val="center"/>
            </w:pPr>
            <w:r>
              <w:rPr>
                <w:rFonts w:hint="eastAsia" w:cs="宋体"/>
              </w:rPr>
              <w:t>序号</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性别</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身份证号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职务</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是否合伙人</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s="宋体"/>
              </w:rPr>
              <w:t>是否注册会计师</w:t>
            </w:r>
          </w:p>
        </w:tc>
        <w:tc>
          <w:tcPr>
            <w:tcW w:w="123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正式或预备党员</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cs="宋体"/>
              </w:rPr>
              <w:t>党员组织关系所在地及单位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手机号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0" w:type="dxa"/>
            <w:tcBorders>
              <w:top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0" w:type="dxa"/>
            <w:tcBorders>
              <w:top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0" w:type="dxa"/>
            <w:tcBorders>
              <w:top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0" w:type="dxa"/>
            <w:tcBorders>
              <w:top w:val="single" w:color="auto" w:sz="4" w:space="0"/>
              <w:bottom w:val="single" w:color="auto" w:sz="4" w:space="0"/>
              <w:right w:val="single" w:color="auto" w:sz="4" w:space="0"/>
            </w:tcBorders>
            <w:vAlign w:val="center"/>
          </w:tcPr>
          <w:p>
            <w:pPr>
              <w:jc w:val="center"/>
              <w:rPr>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31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14459" w:type="dxa"/>
            <w:gridSpan w:val="11"/>
            <w:tcBorders>
              <w:top w:val="single" w:color="auto" w:sz="4" w:space="0"/>
              <w:bottom w:val="single" w:color="auto" w:sz="4" w:space="0"/>
            </w:tcBorders>
          </w:tcPr>
          <w:p>
            <w:pPr>
              <w:tabs>
                <w:tab w:val="left" w:pos="5445"/>
              </w:tabs>
              <w:wordWrap w:val="0"/>
              <w:spacing w:beforeLines="50" w:afterLines="50"/>
              <w:ind w:right="960" w:firstLine="480" w:firstLineChars="200"/>
              <w:rPr>
                <w:rFonts w:cs="宋体"/>
                <w:sz w:val="24"/>
              </w:rPr>
            </w:pPr>
          </w:p>
          <w:p>
            <w:pPr>
              <w:tabs>
                <w:tab w:val="left" w:pos="5445"/>
              </w:tabs>
              <w:wordWrap w:val="0"/>
              <w:spacing w:beforeLines="50" w:afterLines="50"/>
              <w:ind w:right="960" w:firstLine="480" w:firstLineChars="200"/>
              <w:rPr>
                <w:sz w:val="24"/>
              </w:rPr>
            </w:pPr>
            <w:r>
              <w:rPr>
                <w:rFonts w:hint="eastAsia" w:cs="宋体"/>
                <w:sz w:val="24"/>
              </w:rPr>
              <w:t>首席合伙人或主任会计师签名并盖章：                                  会计师事务所盖章：</w:t>
            </w:r>
          </w:p>
          <w:p>
            <w:pPr>
              <w:jc w:val="center"/>
              <w:rPr>
                <w:sz w:val="24"/>
              </w:rPr>
            </w:pPr>
            <w:r>
              <w:rPr>
                <w:rFonts w:hint="eastAsia" w:cs="宋体"/>
                <w:sz w:val="24"/>
              </w:rPr>
              <w:t xml:space="preserve">                                                                                                     年  月  日</w:t>
            </w:r>
          </w:p>
        </w:tc>
      </w:tr>
    </w:tbl>
    <w:p>
      <w:pPr>
        <w:rPr>
          <w:rFonts w:ascii="宋体" w:hAnsi="宋体" w:cs="宋体"/>
        </w:rPr>
      </w:pPr>
      <w:r>
        <w:rPr>
          <w:rFonts w:hint="eastAsia" w:ascii="宋体" w:hAnsi="宋体" w:cs="宋体"/>
        </w:rPr>
        <w:t>注：1.事务所没有组织关系未转入行业党委中共党员的则在序号1“姓名”栏填写“无”；</w:t>
      </w:r>
    </w:p>
    <w:p>
      <w:pPr>
        <w:ind w:firstLine="420" w:firstLineChars="200"/>
        <w:rPr>
          <w:rFonts w:ascii="宋体" w:hAnsi="宋体" w:cs="宋体"/>
        </w:rPr>
      </w:pPr>
      <w:r>
        <w:rPr>
          <w:rFonts w:hint="eastAsia" w:ascii="宋体" w:hAnsi="宋体" w:cs="宋体"/>
        </w:rPr>
        <w:t>2.请如实填写事务所所有工作人员中组织关系未转入行业党委的中共党员（含预备党员）的基本情况，瞒报漏报可能影响到事务所年检、分级分类评分等；</w:t>
      </w:r>
    </w:p>
    <w:p>
      <w:pPr>
        <w:ind w:firstLine="420" w:firstLineChars="200"/>
        <w:rPr>
          <w:rFonts w:ascii="宋体" w:hAnsi="宋体" w:cs="宋体"/>
        </w:rPr>
      </w:pPr>
      <w:r>
        <w:rPr>
          <w:rFonts w:hint="eastAsia" w:ascii="宋体" w:hAnsi="宋体" w:cs="宋体"/>
        </w:rPr>
        <w:t>3.有关栏目填写不下时，可附纸填写。</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BA7"/>
    <w:rsid w:val="00004449"/>
    <w:rsid w:val="000C192F"/>
    <w:rsid w:val="00107274"/>
    <w:rsid w:val="001C6E2C"/>
    <w:rsid w:val="00303550"/>
    <w:rsid w:val="003043FB"/>
    <w:rsid w:val="00310350"/>
    <w:rsid w:val="0032388C"/>
    <w:rsid w:val="00361BA5"/>
    <w:rsid w:val="003C7FE0"/>
    <w:rsid w:val="004A13E0"/>
    <w:rsid w:val="00514BA7"/>
    <w:rsid w:val="00576C34"/>
    <w:rsid w:val="005A0857"/>
    <w:rsid w:val="005A6218"/>
    <w:rsid w:val="005B4BC5"/>
    <w:rsid w:val="005D2D7D"/>
    <w:rsid w:val="005E3E03"/>
    <w:rsid w:val="005F60E2"/>
    <w:rsid w:val="0062202E"/>
    <w:rsid w:val="006E0065"/>
    <w:rsid w:val="006F7EEA"/>
    <w:rsid w:val="00737A76"/>
    <w:rsid w:val="007F0F06"/>
    <w:rsid w:val="007F1B78"/>
    <w:rsid w:val="0082240A"/>
    <w:rsid w:val="00825FAD"/>
    <w:rsid w:val="008707B1"/>
    <w:rsid w:val="00894C53"/>
    <w:rsid w:val="008C147E"/>
    <w:rsid w:val="00950459"/>
    <w:rsid w:val="00980814"/>
    <w:rsid w:val="00A02ABD"/>
    <w:rsid w:val="00A20D01"/>
    <w:rsid w:val="00A778C5"/>
    <w:rsid w:val="00AB2074"/>
    <w:rsid w:val="00AD3CC3"/>
    <w:rsid w:val="00AE12C6"/>
    <w:rsid w:val="00B041C0"/>
    <w:rsid w:val="00BC002F"/>
    <w:rsid w:val="00C146C0"/>
    <w:rsid w:val="00C65873"/>
    <w:rsid w:val="00C75ED3"/>
    <w:rsid w:val="00DF1FA4"/>
    <w:rsid w:val="00EA09B8"/>
    <w:rsid w:val="13044615"/>
    <w:rsid w:val="19E6418A"/>
    <w:rsid w:val="ACFFE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435</Characters>
  <Lines>3</Lines>
  <Paragraphs>1</Paragraphs>
  <TotalTime>105</TotalTime>
  <ScaleCrop>false</ScaleCrop>
  <LinksUpToDate>false</LinksUpToDate>
  <CharactersWithSpaces>510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2018-07-03T11:42:00Z</dcterms:created>
  <dc:creator>NTKO</dc:creator>
  <cp:lastModifiedBy>hydw01</cp:lastModifiedBy>
  <dcterms:modified xsi:type="dcterms:W3CDTF">2022-09-22T14:41:16Z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