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6981" w14:textId="0DBD5A77" w:rsidR="00365B4D" w:rsidRPr="00365B4D" w:rsidRDefault="00365B4D" w:rsidP="00365B4D">
      <w:pPr>
        <w:rPr>
          <w:rFonts w:ascii="仿宋_GB2312" w:eastAsia="仿宋_GB2312" w:hint="eastAsia"/>
          <w:sz w:val="32"/>
          <w:szCs w:val="32"/>
        </w:rPr>
      </w:pPr>
      <w:r w:rsidRPr="00365B4D">
        <w:rPr>
          <w:rFonts w:ascii="仿宋_GB2312" w:eastAsia="仿宋_GB2312" w:hint="eastAsia"/>
          <w:sz w:val="32"/>
          <w:szCs w:val="32"/>
        </w:rPr>
        <w:t>附件</w:t>
      </w:r>
      <w:r>
        <w:rPr>
          <w:rFonts w:ascii="仿宋_GB2312" w:eastAsia="仿宋_GB2312" w:hint="eastAsia"/>
          <w:sz w:val="32"/>
          <w:szCs w:val="32"/>
        </w:rPr>
        <w:t>1</w:t>
      </w:r>
      <w:bookmarkStart w:id="0" w:name="OLE_LINK17"/>
    </w:p>
    <w:bookmarkEnd w:id="0"/>
    <w:p w14:paraId="11479211" w14:textId="708440DE" w:rsidR="001A463B" w:rsidRDefault="001A463B" w:rsidP="001A463B">
      <w:pPr>
        <w:spacing w:line="576" w:lineRule="exact"/>
        <w:jc w:val="center"/>
        <w:rPr>
          <w:rFonts w:ascii="方正小标宋简体" w:eastAsia="方正小标宋简体" w:hint="eastAsia"/>
          <w:sz w:val="44"/>
          <w:szCs w:val="44"/>
        </w:rPr>
      </w:pPr>
      <w:r w:rsidRPr="001A463B">
        <w:rPr>
          <w:rFonts w:ascii="方正小标宋简体" w:eastAsia="方正小标宋简体" w:hint="eastAsia"/>
          <w:sz w:val="44"/>
          <w:szCs w:val="44"/>
        </w:rPr>
        <w:t>广东省注册会计师协会关于选拔参加</w:t>
      </w:r>
    </w:p>
    <w:p w14:paraId="7B8BD093" w14:textId="2192A16D" w:rsidR="001A463B" w:rsidRPr="001A463B" w:rsidRDefault="001A463B" w:rsidP="001A463B">
      <w:pPr>
        <w:spacing w:line="576" w:lineRule="exact"/>
        <w:jc w:val="center"/>
        <w:rPr>
          <w:rFonts w:ascii="方正小标宋简体" w:eastAsia="方正小标宋简体" w:hint="eastAsia"/>
          <w:sz w:val="44"/>
          <w:szCs w:val="44"/>
        </w:rPr>
      </w:pPr>
      <w:r w:rsidRPr="001A463B">
        <w:rPr>
          <w:rFonts w:ascii="方正小标宋简体" w:eastAsia="方正小标宋简体" w:hint="eastAsia"/>
          <w:sz w:val="44"/>
          <w:szCs w:val="44"/>
        </w:rPr>
        <w:t>第四届全国会计知识大赛的预通知</w:t>
      </w:r>
    </w:p>
    <w:p w14:paraId="4C231F14" w14:textId="77777777" w:rsidR="001B136B" w:rsidRDefault="001B136B" w:rsidP="001A463B">
      <w:pPr>
        <w:spacing w:line="576" w:lineRule="exact"/>
        <w:rPr>
          <w:rFonts w:ascii="仿宋_GB2312" w:eastAsia="仿宋_GB2312" w:hint="eastAsia"/>
          <w:sz w:val="32"/>
          <w:szCs w:val="32"/>
        </w:rPr>
      </w:pPr>
    </w:p>
    <w:p w14:paraId="35164D2A" w14:textId="28AE91FB" w:rsidR="001A463B" w:rsidRDefault="001A463B" w:rsidP="003A71F7">
      <w:pPr>
        <w:spacing w:line="540" w:lineRule="exact"/>
        <w:rPr>
          <w:rFonts w:ascii="仿宋_GB2312" w:eastAsia="仿宋_GB2312" w:hint="eastAsia"/>
          <w:sz w:val="32"/>
          <w:szCs w:val="32"/>
        </w:rPr>
      </w:pPr>
      <w:r w:rsidRPr="001A463B">
        <w:rPr>
          <w:rFonts w:ascii="仿宋_GB2312" w:eastAsia="仿宋_GB2312"/>
          <w:sz w:val="32"/>
          <w:szCs w:val="32"/>
        </w:rPr>
        <w:t>各会计师事务所，各注册会计师</w:t>
      </w:r>
    </w:p>
    <w:p w14:paraId="76493C80" w14:textId="1394232E" w:rsidR="001A463B" w:rsidRDefault="001A463B" w:rsidP="003A71F7">
      <w:pPr>
        <w:spacing w:line="540" w:lineRule="exact"/>
        <w:ind w:firstLineChars="200" w:firstLine="640"/>
        <w:rPr>
          <w:rFonts w:ascii="仿宋_GB2312" w:eastAsia="仿宋_GB2312" w:hint="eastAsia"/>
          <w:sz w:val="32"/>
          <w:szCs w:val="32"/>
        </w:rPr>
      </w:pPr>
      <w:r w:rsidRPr="001A463B">
        <w:rPr>
          <w:rFonts w:ascii="仿宋_GB2312" w:eastAsia="仿宋_GB2312"/>
          <w:sz w:val="32"/>
          <w:szCs w:val="32"/>
        </w:rPr>
        <w:t>根据《中国注册会计师协会关于开展第四届全国会计知识大赛第一赛程注册会计师行业和代理记账行业参赛队伍选拔工作的通知》（</w:t>
      </w:r>
      <w:proofErr w:type="gramStart"/>
      <w:r w:rsidRPr="001A463B">
        <w:rPr>
          <w:rFonts w:ascii="仿宋_GB2312" w:eastAsia="仿宋_GB2312"/>
          <w:sz w:val="32"/>
          <w:szCs w:val="32"/>
        </w:rPr>
        <w:t>会协〔2025〕</w:t>
      </w:r>
      <w:proofErr w:type="gramEnd"/>
      <w:r w:rsidRPr="001A463B">
        <w:rPr>
          <w:rFonts w:ascii="仿宋_GB2312" w:eastAsia="仿宋_GB2312"/>
          <w:sz w:val="32"/>
          <w:szCs w:val="32"/>
        </w:rPr>
        <w:t>77号）以及《广东省财政厅关于举办广东省第四届会计知识大赛的通知》精神，现就做好我省行业选拔参赛工作</w:t>
      </w:r>
      <w:proofErr w:type="gramStart"/>
      <w:r w:rsidRPr="001A463B">
        <w:rPr>
          <w:rFonts w:ascii="仿宋_GB2312" w:eastAsia="仿宋_GB2312"/>
          <w:sz w:val="32"/>
          <w:szCs w:val="32"/>
        </w:rPr>
        <w:t>预通知</w:t>
      </w:r>
      <w:proofErr w:type="gramEnd"/>
      <w:r w:rsidRPr="001A463B">
        <w:rPr>
          <w:rFonts w:ascii="仿宋_GB2312" w:eastAsia="仿宋_GB2312"/>
          <w:sz w:val="32"/>
          <w:szCs w:val="32"/>
        </w:rPr>
        <w:t>如下。</w:t>
      </w:r>
    </w:p>
    <w:p w14:paraId="52A381B9" w14:textId="77777777" w:rsidR="001A463B" w:rsidRDefault="001A463B" w:rsidP="003A71F7">
      <w:pPr>
        <w:spacing w:line="540" w:lineRule="exact"/>
        <w:ind w:firstLineChars="200" w:firstLine="643"/>
        <w:rPr>
          <w:rFonts w:ascii="仿宋_GB2312" w:eastAsia="仿宋_GB2312" w:hint="eastAsia"/>
          <w:b/>
          <w:bCs/>
          <w:sz w:val="32"/>
          <w:szCs w:val="32"/>
        </w:rPr>
      </w:pPr>
      <w:r w:rsidRPr="001A463B">
        <w:rPr>
          <w:rFonts w:ascii="仿宋_GB2312" w:eastAsia="仿宋_GB2312"/>
          <w:b/>
          <w:bCs/>
          <w:sz w:val="32"/>
          <w:szCs w:val="32"/>
        </w:rPr>
        <w:t>一、选拔对象及选拔方式</w:t>
      </w:r>
    </w:p>
    <w:p w14:paraId="4749FD9C" w14:textId="39400502" w:rsidR="001A463B" w:rsidRPr="001A463B" w:rsidRDefault="001A463B" w:rsidP="003A71F7">
      <w:pPr>
        <w:spacing w:line="540" w:lineRule="exact"/>
        <w:ind w:firstLineChars="200" w:firstLine="643"/>
        <w:rPr>
          <w:rFonts w:ascii="仿宋_GB2312" w:eastAsia="仿宋_GB2312" w:hint="eastAsia"/>
          <w:sz w:val="32"/>
          <w:szCs w:val="32"/>
        </w:rPr>
      </w:pPr>
      <w:r w:rsidRPr="001A463B">
        <w:rPr>
          <w:rFonts w:ascii="仿宋_GB2312" w:eastAsia="仿宋_GB2312"/>
          <w:b/>
          <w:bCs/>
          <w:sz w:val="32"/>
          <w:szCs w:val="32"/>
        </w:rPr>
        <w:t>（一）选拔对象：</w:t>
      </w:r>
      <w:r w:rsidRPr="001A463B">
        <w:rPr>
          <w:rFonts w:ascii="仿宋_GB2312" w:eastAsia="仿宋_GB2312"/>
          <w:sz w:val="32"/>
          <w:szCs w:val="32"/>
        </w:rPr>
        <w:t>广东省注册会计师行业从业人员（含会计师事务所助理人员）。</w:t>
      </w:r>
    </w:p>
    <w:p w14:paraId="048E7493" w14:textId="77777777" w:rsidR="001A463B" w:rsidRDefault="001A463B" w:rsidP="003A71F7">
      <w:pPr>
        <w:spacing w:line="540" w:lineRule="exact"/>
        <w:ind w:firstLineChars="200" w:firstLine="643"/>
        <w:rPr>
          <w:rFonts w:ascii="仿宋_GB2312" w:eastAsia="仿宋_GB2312" w:hint="eastAsia"/>
          <w:sz w:val="32"/>
          <w:szCs w:val="32"/>
        </w:rPr>
      </w:pPr>
      <w:r w:rsidRPr="001A463B">
        <w:rPr>
          <w:rFonts w:ascii="仿宋_GB2312" w:eastAsia="仿宋_GB2312"/>
          <w:b/>
          <w:bCs/>
          <w:sz w:val="32"/>
          <w:szCs w:val="32"/>
        </w:rPr>
        <w:t>（二）选拔方式：</w:t>
      </w:r>
      <w:r w:rsidRPr="001A463B">
        <w:rPr>
          <w:rFonts w:ascii="仿宋_GB2312" w:eastAsia="仿宋_GB2312"/>
          <w:sz w:val="32"/>
          <w:szCs w:val="32"/>
        </w:rPr>
        <w:t>行业选拔赛第一阶段考试将采取</w:t>
      </w:r>
      <w:r w:rsidRPr="001A463B">
        <w:rPr>
          <w:rFonts w:ascii="仿宋_GB2312" w:eastAsia="仿宋_GB2312"/>
          <w:sz w:val="32"/>
          <w:szCs w:val="32"/>
        </w:rPr>
        <w:t>“</w:t>
      </w:r>
      <w:r w:rsidRPr="001A463B">
        <w:rPr>
          <w:rFonts w:ascii="仿宋_GB2312" w:eastAsia="仿宋_GB2312"/>
          <w:sz w:val="32"/>
          <w:szCs w:val="32"/>
        </w:rPr>
        <w:t>线上考试</w:t>
      </w:r>
      <w:r w:rsidRPr="001A463B">
        <w:rPr>
          <w:rFonts w:ascii="仿宋_GB2312" w:eastAsia="仿宋_GB2312"/>
          <w:sz w:val="32"/>
          <w:szCs w:val="32"/>
        </w:rPr>
        <w:t>”</w:t>
      </w:r>
      <w:r w:rsidRPr="001A463B">
        <w:rPr>
          <w:rFonts w:ascii="仿宋_GB2312" w:eastAsia="仿宋_GB2312"/>
          <w:sz w:val="32"/>
          <w:szCs w:val="32"/>
        </w:rPr>
        <w:t>方式进行选拔。</w:t>
      </w:r>
    </w:p>
    <w:p w14:paraId="0C91F8D5" w14:textId="77777777" w:rsidR="001A463B" w:rsidRDefault="001A463B" w:rsidP="003A71F7">
      <w:pPr>
        <w:spacing w:line="540" w:lineRule="exact"/>
        <w:ind w:firstLineChars="200" w:firstLine="643"/>
        <w:rPr>
          <w:rFonts w:ascii="仿宋_GB2312" w:eastAsia="仿宋_GB2312" w:hint="eastAsia"/>
          <w:b/>
          <w:bCs/>
          <w:sz w:val="32"/>
          <w:szCs w:val="32"/>
        </w:rPr>
      </w:pPr>
      <w:r w:rsidRPr="001A463B">
        <w:rPr>
          <w:rFonts w:ascii="仿宋_GB2312" w:eastAsia="仿宋_GB2312"/>
          <w:b/>
          <w:bCs/>
          <w:sz w:val="32"/>
          <w:szCs w:val="32"/>
        </w:rPr>
        <w:t>二、选拔内容</w:t>
      </w:r>
    </w:p>
    <w:p w14:paraId="27740A46" w14:textId="77777777" w:rsidR="001A463B" w:rsidRDefault="001A463B" w:rsidP="003A71F7">
      <w:pPr>
        <w:spacing w:line="540" w:lineRule="exact"/>
        <w:ind w:firstLineChars="200" w:firstLine="640"/>
        <w:rPr>
          <w:rFonts w:ascii="仿宋_GB2312" w:eastAsia="仿宋_GB2312" w:hint="eastAsia"/>
          <w:sz w:val="32"/>
          <w:szCs w:val="32"/>
        </w:rPr>
      </w:pPr>
      <w:r w:rsidRPr="001A463B">
        <w:rPr>
          <w:rFonts w:ascii="仿宋_GB2312" w:eastAsia="仿宋_GB2312"/>
          <w:sz w:val="32"/>
          <w:szCs w:val="32"/>
        </w:rPr>
        <w:t>主要包括政治理论和财会知识。政治理论以习近平新时代中国特色社会主义思想，党的二十大和二十届二中、三中全会精神，党章党规等为主；财会知识以新修改会计法及财会监督、会计管理法规、规章和规范性文件为主，兼顾财政会计前沿热点、会计改革发展历程等其他相关知识。详见附件。</w:t>
      </w:r>
    </w:p>
    <w:p w14:paraId="4E98EE2C" w14:textId="77777777" w:rsidR="001A463B" w:rsidRDefault="001A463B" w:rsidP="001A463B">
      <w:pPr>
        <w:spacing w:line="576" w:lineRule="exact"/>
        <w:ind w:firstLineChars="200" w:firstLine="643"/>
        <w:rPr>
          <w:rFonts w:ascii="仿宋_GB2312" w:eastAsia="仿宋_GB2312" w:hint="eastAsia"/>
          <w:b/>
          <w:bCs/>
          <w:sz w:val="32"/>
          <w:szCs w:val="32"/>
        </w:rPr>
      </w:pPr>
      <w:r w:rsidRPr="001A463B">
        <w:rPr>
          <w:rFonts w:ascii="仿宋_GB2312" w:eastAsia="仿宋_GB2312"/>
          <w:b/>
          <w:bCs/>
          <w:sz w:val="32"/>
          <w:szCs w:val="32"/>
        </w:rPr>
        <w:lastRenderedPageBreak/>
        <w:t>三、赛事相关事项</w:t>
      </w:r>
    </w:p>
    <w:p w14:paraId="5E66A860" w14:textId="25D4306B" w:rsidR="001A463B" w:rsidRDefault="001A463B" w:rsidP="001A463B">
      <w:pPr>
        <w:spacing w:line="576" w:lineRule="exact"/>
        <w:ind w:firstLineChars="200" w:firstLine="640"/>
        <w:rPr>
          <w:rFonts w:ascii="仿宋_GB2312" w:eastAsia="仿宋_GB2312" w:hint="eastAsia"/>
          <w:sz w:val="32"/>
          <w:szCs w:val="32"/>
        </w:rPr>
      </w:pPr>
      <w:r w:rsidRPr="001A463B">
        <w:rPr>
          <w:rFonts w:ascii="仿宋_GB2312" w:eastAsia="仿宋_GB2312"/>
          <w:sz w:val="32"/>
          <w:szCs w:val="32"/>
        </w:rPr>
        <w:t>行业选拔赛将设置个人和团体奖项，请各会计师事务所积极发动并支持本所从业人员参赛。</w:t>
      </w:r>
    </w:p>
    <w:p w14:paraId="672B64CD" w14:textId="51D89D35" w:rsidR="001A463B" w:rsidRDefault="001A463B" w:rsidP="001A463B">
      <w:pPr>
        <w:spacing w:line="576" w:lineRule="exact"/>
        <w:ind w:firstLineChars="200" w:firstLine="640"/>
        <w:rPr>
          <w:rFonts w:ascii="仿宋_GB2312" w:eastAsia="仿宋_GB2312" w:hint="eastAsia"/>
          <w:sz w:val="32"/>
          <w:szCs w:val="32"/>
        </w:rPr>
      </w:pPr>
      <w:proofErr w:type="gramStart"/>
      <w:r w:rsidRPr="001A463B">
        <w:rPr>
          <w:rFonts w:ascii="仿宋_GB2312" w:eastAsia="仿宋_GB2312"/>
          <w:sz w:val="32"/>
          <w:szCs w:val="32"/>
        </w:rPr>
        <w:t>省注协</w:t>
      </w:r>
      <w:proofErr w:type="gramEnd"/>
      <w:r w:rsidRPr="001A463B">
        <w:rPr>
          <w:rFonts w:ascii="仿宋_GB2312" w:eastAsia="仿宋_GB2312"/>
          <w:sz w:val="32"/>
          <w:szCs w:val="32"/>
        </w:rPr>
        <w:t>将综合行业选拔赛结果，选编组建2支代表队参加广东省赛区第二赛程比赛，其中1支代表队赴上海国家会计学院参加中注</w:t>
      </w:r>
      <w:proofErr w:type="gramStart"/>
      <w:r w:rsidRPr="001A463B">
        <w:rPr>
          <w:rFonts w:ascii="仿宋_GB2312" w:eastAsia="仿宋_GB2312"/>
          <w:sz w:val="32"/>
          <w:szCs w:val="32"/>
        </w:rPr>
        <w:t>协行业</w:t>
      </w:r>
      <w:proofErr w:type="gramEnd"/>
      <w:r w:rsidRPr="001A463B">
        <w:rPr>
          <w:rFonts w:ascii="仿宋_GB2312" w:eastAsia="仿宋_GB2312"/>
          <w:sz w:val="32"/>
          <w:szCs w:val="32"/>
        </w:rPr>
        <w:t>第一赛程比赛。</w:t>
      </w:r>
    </w:p>
    <w:p w14:paraId="7B20B2D0" w14:textId="43903246" w:rsidR="001A463B" w:rsidRDefault="001A463B" w:rsidP="001A463B">
      <w:pPr>
        <w:spacing w:line="576" w:lineRule="exact"/>
        <w:ind w:firstLineChars="200" w:firstLine="643"/>
        <w:rPr>
          <w:rFonts w:ascii="仿宋_GB2312" w:eastAsia="仿宋_GB2312" w:hint="eastAsia"/>
          <w:b/>
          <w:bCs/>
          <w:sz w:val="32"/>
          <w:szCs w:val="32"/>
        </w:rPr>
      </w:pPr>
      <w:r w:rsidRPr="001A463B">
        <w:rPr>
          <w:rFonts w:ascii="仿宋_GB2312" w:eastAsia="仿宋_GB2312"/>
          <w:b/>
          <w:bCs/>
          <w:sz w:val="32"/>
          <w:szCs w:val="32"/>
        </w:rPr>
        <w:t>四、预报名方式</w:t>
      </w:r>
    </w:p>
    <w:p w14:paraId="764CC3EA" w14:textId="742F9100" w:rsidR="001A463B" w:rsidRDefault="001A463B" w:rsidP="001A463B">
      <w:pPr>
        <w:spacing w:line="576" w:lineRule="exact"/>
        <w:ind w:firstLineChars="200" w:firstLine="640"/>
        <w:rPr>
          <w:rFonts w:ascii="仿宋_GB2312" w:eastAsia="仿宋_GB2312" w:hint="eastAsia"/>
          <w:sz w:val="32"/>
          <w:szCs w:val="32"/>
        </w:rPr>
      </w:pPr>
      <w:r w:rsidRPr="001A463B">
        <w:rPr>
          <w:rFonts w:ascii="仿宋_GB2312" w:eastAsia="仿宋_GB2312"/>
          <w:sz w:val="32"/>
          <w:szCs w:val="32"/>
        </w:rPr>
        <w:t>请有意愿报名参赛的人员于</w:t>
      </w:r>
      <w:r w:rsidRPr="001A463B">
        <w:rPr>
          <w:rFonts w:ascii="仿宋_GB2312" w:eastAsia="仿宋_GB2312"/>
          <w:b/>
          <w:bCs/>
          <w:sz w:val="32"/>
          <w:szCs w:val="32"/>
        </w:rPr>
        <w:t>6月19日前</w:t>
      </w:r>
      <w:r w:rsidRPr="001A463B">
        <w:rPr>
          <w:rFonts w:ascii="仿宋_GB2312" w:eastAsia="仿宋_GB2312"/>
          <w:sz w:val="32"/>
          <w:szCs w:val="32"/>
        </w:rPr>
        <w:t>扫描以下</w:t>
      </w:r>
      <w:proofErr w:type="gramStart"/>
      <w:r w:rsidRPr="001A463B">
        <w:rPr>
          <w:rFonts w:ascii="仿宋_GB2312" w:eastAsia="仿宋_GB2312"/>
          <w:sz w:val="32"/>
          <w:szCs w:val="32"/>
        </w:rPr>
        <w:t>二维码进行</w:t>
      </w:r>
      <w:proofErr w:type="gramEnd"/>
      <w:r w:rsidRPr="001A463B">
        <w:rPr>
          <w:rFonts w:ascii="仿宋_GB2312" w:eastAsia="仿宋_GB2312"/>
          <w:sz w:val="32"/>
          <w:szCs w:val="32"/>
        </w:rPr>
        <w:t>预报名。选拔工作的具体安排另行通知。</w:t>
      </w:r>
    </w:p>
    <w:p w14:paraId="3E59E1C1" w14:textId="27238E19" w:rsidR="001A463B" w:rsidRDefault="001A463B" w:rsidP="001A463B">
      <w:pPr>
        <w:spacing w:line="576" w:lineRule="exact"/>
        <w:rPr>
          <w:rFonts w:ascii="仿宋_GB2312" w:eastAsia="仿宋_GB2312" w:hint="eastAsia"/>
          <w:sz w:val="32"/>
          <w:szCs w:val="32"/>
        </w:rPr>
      </w:pPr>
      <w:r w:rsidRPr="001A463B">
        <w:rPr>
          <w:rFonts w:ascii="仿宋_GB2312" w:eastAsia="仿宋_GB2312" w:hint="eastAsia"/>
          <w:noProof/>
          <w:sz w:val="32"/>
          <w:szCs w:val="32"/>
        </w:rPr>
        <w:drawing>
          <wp:anchor distT="0" distB="0" distL="114300" distR="114300" simplePos="0" relativeHeight="251660288" behindDoc="1" locked="0" layoutInCell="1" allowOverlap="1" wp14:anchorId="6C7E116D" wp14:editId="1B0FCD4F">
            <wp:simplePos x="0" y="0"/>
            <wp:positionH relativeFrom="margin">
              <wp:posOffset>1980099</wp:posOffset>
            </wp:positionH>
            <wp:positionV relativeFrom="paragraph">
              <wp:posOffset>60681</wp:posOffset>
            </wp:positionV>
            <wp:extent cx="1167765" cy="1167765"/>
            <wp:effectExtent l="0" t="0" r="0" b="0"/>
            <wp:wrapTight wrapText="bothSides">
              <wp:wrapPolygon edited="0">
                <wp:start x="0" y="0"/>
                <wp:lineTo x="0" y="21142"/>
                <wp:lineTo x="21142" y="21142"/>
                <wp:lineTo x="21142" y="0"/>
                <wp:lineTo x="0" y="0"/>
              </wp:wrapPolygon>
            </wp:wrapTight>
            <wp:docPr id="1048169517" name="图片 11"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69517" name="图片 11" descr="图标&#10;&#10;AI 生成的内容可能不正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765" cy="1167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A0895" w14:textId="507ACDA7" w:rsidR="001A463B" w:rsidRDefault="001A463B" w:rsidP="001A463B">
      <w:pPr>
        <w:spacing w:line="576" w:lineRule="exact"/>
        <w:ind w:leftChars="300" w:left="660"/>
        <w:rPr>
          <w:rFonts w:ascii="仿宋_GB2312" w:eastAsia="仿宋_GB2312" w:hint="eastAsia"/>
          <w:sz w:val="32"/>
          <w:szCs w:val="32"/>
        </w:rPr>
      </w:pPr>
    </w:p>
    <w:p w14:paraId="70904F0E" w14:textId="232C418F" w:rsidR="001A463B" w:rsidRDefault="001A463B" w:rsidP="001A463B">
      <w:pPr>
        <w:spacing w:line="576" w:lineRule="exact"/>
        <w:ind w:leftChars="300" w:left="660"/>
        <w:rPr>
          <w:rFonts w:ascii="仿宋_GB2312" w:eastAsia="仿宋_GB2312" w:hint="eastAsia"/>
          <w:sz w:val="32"/>
          <w:szCs w:val="32"/>
        </w:rPr>
      </w:pPr>
    </w:p>
    <w:p w14:paraId="7A04D6AC" w14:textId="01BECC00" w:rsidR="001A463B" w:rsidRDefault="001A463B" w:rsidP="001A463B">
      <w:pPr>
        <w:spacing w:line="576" w:lineRule="exact"/>
        <w:ind w:firstLineChars="200" w:firstLine="640"/>
        <w:rPr>
          <w:rFonts w:ascii="仿宋_GB2312" w:eastAsia="仿宋_GB2312" w:hint="eastAsia"/>
          <w:sz w:val="32"/>
          <w:szCs w:val="32"/>
        </w:rPr>
      </w:pPr>
      <w:r w:rsidRPr="001A463B">
        <w:rPr>
          <w:rFonts w:ascii="仿宋_GB2312" w:eastAsia="仿宋_GB2312"/>
          <w:sz w:val="32"/>
          <w:szCs w:val="32"/>
        </w:rPr>
        <w:t>联系方式：</w:t>
      </w:r>
      <w:proofErr w:type="gramStart"/>
      <w:r w:rsidRPr="001A463B">
        <w:rPr>
          <w:rFonts w:ascii="仿宋_GB2312" w:eastAsia="仿宋_GB2312"/>
          <w:sz w:val="32"/>
          <w:szCs w:val="32"/>
        </w:rPr>
        <w:t>省注协人才</w:t>
      </w:r>
      <w:proofErr w:type="gramEnd"/>
      <w:r w:rsidRPr="001A463B">
        <w:rPr>
          <w:rFonts w:ascii="仿宋_GB2312" w:eastAsia="仿宋_GB2312"/>
          <w:sz w:val="32"/>
          <w:szCs w:val="32"/>
        </w:rPr>
        <w:t>培养部，020-83063571</w:t>
      </w:r>
    </w:p>
    <w:p w14:paraId="093BD0EE" w14:textId="37E79C1F" w:rsidR="003A71F7" w:rsidRPr="003A71F7" w:rsidRDefault="003A71F7" w:rsidP="003A71F7">
      <w:pPr>
        <w:spacing w:line="576" w:lineRule="exact"/>
        <w:ind w:firstLineChars="200" w:firstLine="624"/>
        <w:rPr>
          <w:rFonts w:ascii="仿宋_GB2312" w:eastAsia="仿宋_GB2312" w:hint="eastAsia"/>
          <w:spacing w:val="-4"/>
          <w:sz w:val="32"/>
          <w:szCs w:val="32"/>
        </w:rPr>
      </w:pPr>
      <w:proofErr w:type="gramStart"/>
      <w:r w:rsidRPr="003A71F7">
        <w:rPr>
          <w:rFonts w:ascii="仿宋_GB2312" w:eastAsia="仿宋_GB2312"/>
          <w:spacing w:val="-4"/>
          <w:sz w:val="32"/>
          <w:szCs w:val="32"/>
        </w:rPr>
        <w:t>扫码查看</w:t>
      </w:r>
      <w:proofErr w:type="gramEnd"/>
      <w:r w:rsidRPr="003A71F7">
        <w:rPr>
          <w:rFonts w:ascii="仿宋_GB2312" w:eastAsia="仿宋_GB2312"/>
          <w:spacing w:val="-4"/>
          <w:sz w:val="32"/>
          <w:szCs w:val="32"/>
        </w:rPr>
        <w:t>附件：第四届全国会计知识大赛参阅文件目录</w:t>
      </w:r>
    </w:p>
    <w:p w14:paraId="4D87D55D" w14:textId="6E422EF2" w:rsidR="003A71F7" w:rsidRPr="003A71F7" w:rsidRDefault="003A71F7" w:rsidP="001A463B">
      <w:pPr>
        <w:spacing w:line="576" w:lineRule="exact"/>
        <w:ind w:firstLineChars="200" w:firstLine="440"/>
        <w:rPr>
          <w:rFonts w:ascii="仿宋_GB2312" w:eastAsia="仿宋_GB2312" w:hint="eastAsia"/>
          <w:sz w:val="32"/>
          <w:szCs w:val="32"/>
        </w:rPr>
      </w:pPr>
      <w:r>
        <w:rPr>
          <w:rFonts w:hint="eastAsia"/>
          <w:noProof/>
        </w:rPr>
        <w:drawing>
          <wp:anchor distT="0" distB="0" distL="114300" distR="114300" simplePos="0" relativeHeight="251661312" behindDoc="0" locked="0" layoutInCell="1" allowOverlap="1" wp14:anchorId="0F3A29D8" wp14:editId="46212008">
            <wp:simplePos x="0" y="0"/>
            <wp:positionH relativeFrom="margin">
              <wp:posOffset>2145779</wp:posOffset>
            </wp:positionH>
            <wp:positionV relativeFrom="paragraph">
              <wp:posOffset>68834</wp:posOffset>
            </wp:positionV>
            <wp:extent cx="1151890" cy="1151890"/>
            <wp:effectExtent l="0" t="0" r="0" b="0"/>
            <wp:wrapSquare wrapText="bothSides"/>
            <wp:docPr id="935470487" name="图片 1"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70487" name="图片 1" descr="QR 代码&#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D8D73" w14:textId="77777777" w:rsidR="001A463B" w:rsidRDefault="001A463B" w:rsidP="001A463B">
      <w:pPr>
        <w:spacing w:line="576" w:lineRule="exact"/>
        <w:ind w:leftChars="300" w:left="660" w:firstLineChars="1300" w:firstLine="4160"/>
        <w:rPr>
          <w:rFonts w:ascii="仿宋_GB2312" w:eastAsia="仿宋_GB2312" w:hint="eastAsia"/>
          <w:sz w:val="32"/>
          <w:szCs w:val="32"/>
        </w:rPr>
      </w:pPr>
    </w:p>
    <w:p w14:paraId="4C117A88" w14:textId="6C04A151" w:rsidR="001A463B" w:rsidRPr="001A463B" w:rsidRDefault="001A463B" w:rsidP="001A463B">
      <w:pPr>
        <w:spacing w:line="576" w:lineRule="exact"/>
        <w:ind w:leftChars="300" w:left="660" w:firstLineChars="1300" w:firstLine="4160"/>
        <w:rPr>
          <w:rFonts w:ascii="仿宋_GB2312" w:eastAsia="仿宋_GB2312" w:hint="eastAsia"/>
          <w:sz w:val="32"/>
          <w:szCs w:val="32"/>
        </w:rPr>
      </w:pPr>
      <w:r w:rsidRPr="001A463B">
        <w:rPr>
          <w:rFonts w:ascii="仿宋_GB2312" w:eastAsia="仿宋_GB2312"/>
          <w:sz w:val="32"/>
          <w:szCs w:val="32"/>
        </w:rPr>
        <w:t>广东省注册会计师协会</w:t>
      </w:r>
    </w:p>
    <w:p w14:paraId="05E118AB" w14:textId="043F8617" w:rsidR="00365B4D" w:rsidRDefault="001A463B" w:rsidP="003A71F7">
      <w:pPr>
        <w:spacing w:line="576" w:lineRule="exact"/>
        <w:ind w:leftChars="300" w:left="660" w:firstLineChars="1500" w:firstLine="4800"/>
        <w:rPr>
          <w:rFonts w:ascii="仿宋_GB2312" w:eastAsia="仿宋_GB2312" w:hint="eastAsia"/>
          <w:sz w:val="32"/>
          <w:szCs w:val="32"/>
        </w:rPr>
      </w:pPr>
      <w:r w:rsidRPr="001A463B">
        <w:rPr>
          <w:rFonts w:ascii="仿宋_GB2312" w:eastAsia="仿宋_GB2312"/>
          <w:sz w:val="32"/>
          <w:szCs w:val="32"/>
        </w:rPr>
        <w:t>2025年6月16日</w:t>
      </w:r>
    </w:p>
    <w:sectPr w:rsidR="00365B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06AA" w14:textId="77777777" w:rsidR="001E5989" w:rsidRDefault="001E5989" w:rsidP="00780BC5">
      <w:pPr>
        <w:spacing w:after="0" w:line="240" w:lineRule="auto"/>
        <w:rPr>
          <w:rFonts w:hint="eastAsia"/>
        </w:rPr>
      </w:pPr>
      <w:r>
        <w:separator/>
      </w:r>
    </w:p>
  </w:endnote>
  <w:endnote w:type="continuationSeparator" w:id="0">
    <w:p w14:paraId="5267359A" w14:textId="77777777" w:rsidR="001E5989" w:rsidRDefault="001E5989" w:rsidP="00780BC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CB08" w14:textId="77777777" w:rsidR="001E5989" w:rsidRDefault="001E5989" w:rsidP="00780BC5">
      <w:pPr>
        <w:spacing w:after="0" w:line="240" w:lineRule="auto"/>
        <w:rPr>
          <w:rFonts w:hint="eastAsia"/>
        </w:rPr>
      </w:pPr>
      <w:r>
        <w:separator/>
      </w:r>
    </w:p>
  </w:footnote>
  <w:footnote w:type="continuationSeparator" w:id="0">
    <w:p w14:paraId="684B208A" w14:textId="77777777" w:rsidR="001E5989" w:rsidRDefault="001E5989" w:rsidP="00780BC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FA090C"/>
    <w:multiLevelType w:val="singleLevel"/>
    <w:tmpl w:val="CFFA090C"/>
    <w:lvl w:ilvl="0">
      <w:start w:val="1"/>
      <w:numFmt w:val="chineseCounting"/>
      <w:suff w:val="nothing"/>
      <w:lvlText w:val="%1、"/>
      <w:lvlJc w:val="left"/>
      <w:pPr>
        <w:ind w:left="642" w:firstLine="0"/>
      </w:pPr>
      <w:rPr>
        <w:rFonts w:hint="eastAsia"/>
      </w:rPr>
    </w:lvl>
  </w:abstractNum>
  <w:abstractNum w:abstractNumId="1" w15:restartNumberingAfterBreak="0">
    <w:nsid w:val="00B4336D"/>
    <w:multiLevelType w:val="hybridMultilevel"/>
    <w:tmpl w:val="925EA366"/>
    <w:lvl w:ilvl="0" w:tplc="660EC50A">
      <w:start w:val="2"/>
      <w:numFmt w:val="japaneseCounting"/>
      <w:lvlText w:val="（%1）"/>
      <w:lvlJc w:val="left"/>
      <w:pPr>
        <w:ind w:left="1626" w:hanging="983"/>
      </w:pPr>
      <w:rPr>
        <w:rFonts w:ascii="楷体" w:eastAsia="楷体" w:hAnsi="楷体" w:hint="default"/>
        <w:b/>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2" w15:restartNumberingAfterBreak="0">
    <w:nsid w:val="0C571A26"/>
    <w:multiLevelType w:val="multilevel"/>
    <w:tmpl w:val="BC9AD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800BD"/>
    <w:multiLevelType w:val="multilevel"/>
    <w:tmpl w:val="EBFA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728AB"/>
    <w:multiLevelType w:val="hybridMultilevel"/>
    <w:tmpl w:val="9C0AD630"/>
    <w:lvl w:ilvl="0" w:tplc="38BE245E">
      <w:start w:val="5"/>
      <w:numFmt w:val="japaneseCounting"/>
      <w:lvlText w:val="%1、"/>
      <w:lvlJc w:val="left"/>
      <w:pPr>
        <w:ind w:left="1360" w:hanging="720"/>
      </w:pPr>
      <w:rPr>
        <w:rFonts w:hint="default"/>
      </w:rPr>
    </w:lvl>
    <w:lvl w:ilvl="1" w:tplc="A3382F60">
      <w:start w:val="2"/>
      <w:numFmt w:val="decimal"/>
      <w:lvlText w:val="%2，"/>
      <w:lvlJc w:val="left"/>
      <w:pPr>
        <w:ind w:left="1800" w:hanging="720"/>
      </w:pPr>
      <w:rPr>
        <w:rFonts w:hint="default"/>
      </w:r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1F650EC5"/>
    <w:multiLevelType w:val="hybridMultilevel"/>
    <w:tmpl w:val="54D00162"/>
    <w:lvl w:ilvl="0" w:tplc="865E5C9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2C9305D"/>
    <w:multiLevelType w:val="multilevel"/>
    <w:tmpl w:val="49269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D06DCE"/>
    <w:multiLevelType w:val="hybridMultilevel"/>
    <w:tmpl w:val="F8ACA4F6"/>
    <w:lvl w:ilvl="0" w:tplc="9A6471E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B6D7B8A"/>
    <w:multiLevelType w:val="multilevel"/>
    <w:tmpl w:val="78246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2E7869"/>
    <w:multiLevelType w:val="multilevel"/>
    <w:tmpl w:val="392C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743A4C"/>
    <w:multiLevelType w:val="multilevel"/>
    <w:tmpl w:val="6194C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93D7F"/>
    <w:multiLevelType w:val="hybridMultilevel"/>
    <w:tmpl w:val="5B9274FC"/>
    <w:lvl w:ilvl="0" w:tplc="B2DE6858">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2" w15:restartNumberingAfterBreak="0">
    <w:nsid w:val="4F802229"/>
    <w:multiLevelType w:val="multilevel"/>
    <w:tmpl w:val="64FCA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06DF7"/>
    <w:multiLevelType w:val="multilevel"/>
    <w:tmpl w:val="C2DA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13990"/>
    <w:multiLevelType w:val="multilevel"/>
    <w:tmpl w:val="013CD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E96312"/>
    <w:multiLevelType w:val="hybridMultilevel"/>
    <w:tmpl w:val="78D86BD8"/>
    <w:lvl w:ilvl="0" w:tplc="CBBEBA38">
      <w:start w:val="1"/>
      <w:numFmt w:val="japaneseCounting"/>
      <w:lvlText w:val="%1、"/>
      <w:lvlJc w:val="left"/>
      <w:pPr>
        <w:ind w:left="1243" w:hanging="803"/>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360282">
    <w:abstractNumId w:val="2"/>
  </w:num>
  <w:num w:numId="2" w16cid:durableId="582564839">
    <w:abstractNumId w:val="14"/>
  </w:num>
  <w:num w:numId="3" w16cid:durableId="1716664196">
    <w:abstractNumId w:val="13"/>
  </w:num>
  <w:num w:numId="4" w16cid:durableId="78455623">
    <w:abstractNumId w:val="3"/>
  </w:num>
  <w:num w:numId="5" w16cid:durableId="13193129">
    <w:abstractNumId w:val="6"/>
  </w:num>
  <w:num w:numId="6" w16cid:durableId="1464153509">
    <w:abstractNumId w:val="12"/>
  </w:num>
  <w:num w:numId="7" w16cid:durableId="1644121227">
    <w:abstractNumId w:val="8"/>
  </w:num>
  <w:num w:numId="8" w16cid:durableId="1167210724">
    <w:abstractNumId w:val="10"/>
  </w:num>
  <w:num w:numId="9" w16cid:durableId="664942516">
    <w:abstractNumId w:val="9"/>
  </w:num>
  <w:num w:numId="10" w16cid:durableId="1854026744">
    <w:abstractNumId w:val="15"/>
  </w:num>
  <w:num w:numId="11" w16cid:durableId="1554996884">
    <w:abstractNumId w:val="4"/>
  </w:num>
  <w:num w:numId="12" w16cid:durableId="1209689036">
    <w:abstractNumId w:val="11"/>
  </w:num>
  <w:num w:numId="13" w16cid:durableId="996231247">
    <w:abstractNumId w:val="1"/>
  </w:num>
  <w:num w:numId="14" w16cid:durableId="2079671041">
    <w:abstractNumId w:val="7"/>
  </w:num>
  <w:num w:numId="15" w16cid:durableId="1926767019">
    <w:abstractNumId w:val="5"/>
  </w:num>
  <w:num w:numId="16" w16cid:durableId="41209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E4"/>
    <w:rsid w:val="00034554"/>
    <w:rsid w:val="00045C72"/>
    <w:rsid w:val="000747D2"/>
    <w:rsid w:val="00092D71"/>
    <w:rsid w:val="000A30BA"/>
    <w:rsid w:val="000B2C31"/>
    <w:rsid w:val="000B38EE"/>
    <w:rsid w:val="000D496D"/>
    <w:rsid w:val="00101BAF"/>
    <w:rsid w:val="001070FD"/>
    <w:rsid w:val="00121457"/>
    <w:rsid w:val="001377A8"/>
    <w:rsid w:val="001607E1"/>
    <w:rsid w:val="00161BFB"/>
    <w:rsid w:val="00165E58"/>
    <w:rsid w:val="001A463B"/>
    <w:rsid w:val="001B136B"/>
    <w:rsid w:val="001D1399"/>
    <w:rsid w:val="001E3792"/>
    <w:rsid w:val="001E5989"/>
    <w:rsid w:val="00224D27"/>
    <w:rsid w:val="00252E28"/>
    <w:rsid w:val="00262DC8"/>
    <w:rsid w:val="002666C6"/>
    <w:rsid w:val="002A0143"/>
    <w:rsid w:val="002D2892"/>
    <w:rsid w:val="00365B4D"/>
    <w:rsid w:val="00392D0B"/>
    <w:rsid w:val="00394F87"/>
    <w:rsid w:val="003A71F7"/>
    <w:rsid w:val="0043012F"/>
    <w:rsid w:val="00443A19"/>
    <w:rsid w:val="004524BC"/>
    <w:rsid w:val="00452BD5"/>
    <w:rsid w:val="00466EEF"/>
    <w:rsid w:val="004709C4"/>
    <w:rsid w:val="004765DD"/>
    <w:rsid w:val="00495BE4"/>
    <w:rsid w:val="004D36BC"/>
    <w:rsid w:val="00520AAE"/>
    <w:rsid w:val="00526690"/>
    <w:rsid w:val="005346DA"/>
    <w:rsid w:val="00541369"/>
    <w:rsid w:val="00576FEC"/>
    <w:rsid w:val="005C068A"/>
    <w:rsid w:val="005E4D9E"/>
    <w:rsid w:val="005F5719"/>
    <w:rsid w:val="006007C0"/>
    <w:rsid w:val="00634734"/>
    <w:rsid w:val="006553E3"/>
    <w:rsid w:val="00660DB0"/>
    <w:rsid w:val="00697904"/>
    <w:rsid w:val="006A225A"/>
    <w:rsid w:val="006E02C5"/>
    <w:rsid w:val="00707FB5"/>
    <w:rsid w:val="0074351B"/>
    <w:rsid w:val="007660E4"/>
    <w:rsid w:val="00780BC5"/>
    <w:rsid w:val="00797915"/>
    <w:rsid w:val="007A49FB"/>
    <w:rsid w:val="007B7319"/>
    <w:rsid w:val="007D4C04"/>
    <w:rsid w:val="00821CE2"/>
    <w:rsid w:val="00847106"/>
    <w:rsid w:val="00854200"/>
    <w:rsid w:val="00854227"/>
    <w:rsid w:val="008D162D"/>
    <w:rsid w:val="008D4FB4"/>
    <w:rsid w:val="00913D03"/>
    <w:rsid w:val="00926D01"/>
    <w:rsid w:val="00992D9F"/>
    <w:rsid w:val="00993479"/>
    <w:rsid w:val="009B59DF"/>
    <w:rsid w:val="009D275C"/>
    <w:rsid w:val="009D6708"/>
    <w:rsid w:val="00A0520B"/>
    <w:rsid w:val="00A55C69"/>
    <w:rsid w:val="00AB495E"/>
    <w:rsid w:val="00AE476E"/>
    <w:rsid w:val="00AF2231"/>
    <w:rsid w:val="00AF4161"/>
    <w:rsid w:val="00B9657A"/>
    <w:rsid w:val="00BB744C"/>
    <w:rsid w:val="00BF071D"/>
    <w:rsid w:val="00C03686"/>
    <w:rsid w:val="00C31269"/>
    <w:rsid w:val="00C42403"/>
    <w:rsid w:val="00C57D99"/>
    <w:rsid w:val="00C87DCF"/>
    <w:rsid w:val="00CB4022"/>
    <w:rsid w:val="00D232A5"/>
    <w:rsid w:val="00D65170"/>
    <w:rsid w:val="00D667B8"/>
    <w:rsid w:val="00DA461F"/>
    <w:rsid w:val="00DD310D"/>
    <w:rsid w:val="00DE13D8"/>
    <w:rsid w:val="00E46DCF"/>
    <w:rsid w:val="00E758A4"/>
    <w:rsid w:val="00EB4CF0"/>
    <w:rsid w:val="00EB4DCB"/>
    <w:rsid w:val="00F00C73"/>
    <w:rsid w:val="00F27B56"/>
    <w:rsid w:val="00F6081D"/>
    <w:rsid w:val="00F7463F"/>
    <w:rsid w:val="00F9019D"/>
    <w:rsid w:val="00FA092A"/>
    <w:rsid w:val="00FF3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805DB"/>
  <w15:chartTrackingRefBased/>
  <w15:docId w15:val="{9FADE221-1BD1-46B3-96E1-0F37724B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BE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95BE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95BE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95BE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95BE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95BE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95B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B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B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BE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95BE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95BE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95BE4"/>
    <w:rPr>
      <w:rFonts w:cstheme="majorBidi"/>
      <w:color w:val="0F4761" w:themeColor="accent1" w:themeShade="BF"/>
      <w:sz w:val="28"/>
      <w:szCs w:val="28"/>
    </w:rPr>
  </w:style>
  <w:style w:type="character" w:customStyle="1" w:styleId="50">
    <w:name w:val="标题 5 字符"/>
    <w:basedOn w:val="a0"/>
    <w:link w:val="5"/>
    <w:uiPriority w:val="9"/>
    <w:semiHidden/>
    <w:rsid w:val="00495BE4"/>
    <w:rPr>
      <w:rFonts w:cstheme="majorBidi"/>
      <w:color w:val="0F4761" w:themeColor="accent1" w:themeShade="BF"/>
      <w:sz w:val="24"/>
    </w:rPr>
  </w:style>
  <w:style w:type="character" w:customStyle="1" w:styleId="60">
    <w:name w:val="标题 6 字符"/>
    <w:basedOn w:val="a0"/>
    <w:link w:val="6"/>
    <w:uiPriority w:val="9"/>
    <w:semiHidden/>
    <w:rsid w:val="00495BE4"/>
    <w:rPr>
      <w:rFonts w:cstheme="majorBidi"/>
      <w:b/>
      <w:bCs/>
      <w:color w:val="0F4761" w:themeColor="accent1" w:themeShade="BF"/>
    </w:rPr>
  </w:style>
  <w:style w:type="character" w:customStyle="1" w:styleId="70">
    <w:name w:val="标题 7 字符"/>
    <w:basedOn w:val="a0"/>
    <w:link w:val="7"/>
    <w:uiPriority w:val="9"/>
    <w:semiHidden/>
    <w:rsid w:val="00495BE4"/>
    <w:rPr>
      <w:rFonts w:cstheme="majorBidi"/>
      <w:b/>
      <w:bCs/>
      <w:color w:val="595959" w:themeColor="text1" w:themeTint="A6"/>
    </w:rPr>
  </w:style>
  <w:style w:type="character" w:customStyle="1" w:styleId="80">
    <w:name w:val="标题 8 字符"/>
    <w:basedOn w:val="a0"/>
    <w:link w:val="8"/>
    <w:uiPriority w:val="9"/>
    <w:semiHidden/>
    <w:rsid w:val="00495BE4"/>
    <w:rPr>
      <w:rFonts w:cstheme="majorBidi"/>
      <w:color w:val="595959" w:themeColor="text1" w:themeTint="A6"/>
    </w:rPr>
  </w:style>
  <w:style w:type="character" w:customStyle="1" w:styleId="90">
    <w:name w:val="标题 9 字符"/>
    <w:basedOn w:val="a0"/>
    <w:link w:val="9"/>
    <w:uiPriority w:val="9"/>
    <w:semiHidden/>
    <w:rsid w:val="00495BE4"/>
    <w:rPr>
      <w:rFonts w:eastAsiaTheme="majorEastAsia" w:cstheme="majorBidi"/>
      <w:color w:val="595959" w:themeColor="text1" w:themeTint="A6"/>
    </w:rPr>
  </w:style>
  <w:style w:type="paragraph" w:styleId="a3">
    <w:name w:val="Title"/>
    <w:basedOn w:val="a"/>
    <w:next w:val="a"/>
    <w:link w:val="a4"/>
    <w:uiPriority w:val="10"/>
    <w:qFormat/>
    <w:rsid w:val="00495B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B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B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B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BE4"/>
    <w:pPr>
      <w:spacing w:before="160"/>
      <w:jc w:val="center"/>
    </w:pPr>
    <w:rPr>
      <w:i/>
      <w:iCs/>
      <w:color w:val="404040" w:themeColor="text1" w:themeTint="BF"/>
    </w:rPr>
  </w:style>
  <w:style w:type="character" w:customStyle="1" w:styleId="a8">
    <w:name w:val="引用 字符"/>
    <w:basedOn w:val="a0"/>
    <w:link w:val="a7"/>
    <w:uiPriority w:val="29"/>
    <w:rsid w:val="00495BE4"/>
    <w:rPr>
      <w:i/>
      <w:iCs/>
      <w:color w:val="404040" w:themeColor="text1" w:themeTint="BF"/>
    </w:rPr>
  </w:style>
  <w:style w:type="paragraph" w:styleId="a9">
    <w:name w:val="List Paragraph"/>
    <w:basedOn w:val="a"/>
    <w:uiPriority w:val="34"/>
    <w:qFormat/>
    <w:rsid w:val="00495BE4"/>
    <w:pPr>
      <w:ind w:left="720"/>
      <w:contextualSpacing/>
    </w:pPr>
  </w:style>
  <w:style w:type="character" w:styleId="aa">
    <w:name w:val="Intense Emphasis"/>
    <w:basedOn w:val="a0"/>
    <w:uiPriority w:val="21"/>
    <w:qFormat/>
    <w:rsid w:val="00495BE4"/>
    <w:rPr>
      <w:i/>
      <w:iCs/>
      <w:color w:val="0F4761" w:themeColor="accent1" w:themeShade="BF"/>
    </w:rPr>
  </w:style>
  <w:style w:type="paragraph" w:styleId="ab">
    <w:name w:val="Intense Quote"/>
    <w:basedOn w:val="a"/>
    <w:next w:val="a"/>
    <w:link w:val="ac"/>
    <w:uiPriority w:val="30"/>
    <w:qFormat/>
    <w:rsid w:val="00495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95BE4"/>
    <w:rPr>
      <w:i/>
      <w:iCs/>
      <w:color w:val="0F4761" w:themeColor="accent1" w:themeShade="BF"/>
    </w:rPr>
  </w:style>
  <w:style w:type="character" w:styleId="ad">
    <w:name w:val="Intense Reference"/>
    <w:basedOn w:val="a0"/>
    <w:uiPriority w:val="32"/>
    <w:qFormat/>
    <w:rsid w:val="00495BE4"/>
    <w:rPr>
      <w:b/>
      <w:bCs/>
      <w:smallCaps/>
      <w:color w:val="0F4761" w:themeColor="accent1" w:themeShade="BF"/>
      <w:spacing w:val="5"/>
    </w:rPr>
  </w:style>
  <w:style w:type="paragraph" w:styleId="ae">
    <w:name w:val="Normal (Web)"/>
    <w:basedOn w:val="a"/>
    <w:unhideWhenUsed/>
    <w:qFormat/>
    <w:rsid w:val="00495BE4"/>
    <w:rPr>
      <w:rFonts w:ascii="Times New Roman" w:hAnsi="Times New Roman" w:cs="Times New Roman"/>
      <w:sz w:val="24"/>
    </w:rPr>
  </w:style>
  <w:style w:type="paragraph" w:customStyle="1" w:styleId="ds-markdown-paragraph">
    <w:name w:val="ds-markdown-paragraph"/>
    <w:basedOn w:val="a"/>
    <w:rsid w:val="004709C4"/>
    <w:pPr>
      <w:widowControl/>
      <w:spacing w:before="100" w:beforeAutospacing="1" w:after="100" w:afterAutospacing="1" w:line="240" w:lineRule="auto"/>
    </w:pPr>
    <w:rPr>
      <w:rFonts w:ascii="宋体" w:eastAsia="宋体" w:hAnsi="宋体" w:cs="宋体"/>
      <w:kern w:val="0"/>
      <w:sz w:val="24"/>
      <w14:ligatures w14:val="none"/>
    </w:rPr>
  </w:style>
  <w:style w:type="character" w:styleId="af">
    <w:name w:val="Strong"/>
    <w:basedOn w:val="a0"/>
    <w:uiPriority w:val="22"/>
    <w:qFormat/>
    <w:rsid w:val="004709C4"/>
    <w:rPr>
      <w:b/>
      <w:bCs/>
    </w:rPr>
  </w:style>
  <w:style w:type="character" w:styleId="af0">
    <w:name w:val="Hyperlink"/>
    <w:basedOn w:val="a0"/>
    <w:uiPriority w:val="99"/>
    <w:unhideWhenUsed/>
    <w:rsid w:val="001A463B"/>
    <w:rPr>
      <w:color w:val="467886" w:themeColor="hyperlink"/>
      <w:u w:val="single"/>
    </w:rPr>
  </w:style>
  <w:style w:type="character" w:styleId="af1">
    <w:name w:val="Unresolved Mention"/>
    <w:basedOn w:val="a0"/>
    <w:uiPriority w:val="99"/>
    <w:semiHidden/>
    <w:unhideWhenUsed/>
    <w:rsid w:val="001A463B"/>
    <w:rPr>
      <w:color w:val="605E5C"/>
      <w:shd w:val="clear" w:color="auto" w:fill="E1DFDD"/>
    </w:rPr>
  </w:style>
  <w:style w:type="paragraph" w:styleId="af2">
    <w:name w:val="Normal Indent"/>
    <w:basedOn w:val="a"/>
    <w:next w:val="a"/>
    <w:qFormat/>
    <w:rsid w:val="00365B4D"/>
    <w:pPr>
      <w:spacing w:after="0" w:line="240" w:lineRule="auto"/>
      <w:ind w:firstLineChars="200" w:firstLine="420"/>
      <w:jc w:val="both"/>
    </w:pPr>
    <w:rPr>
      <w:sz w:val="21"/>
      <w14:ligatures w14:val="none"/>
    </w:rPr>
  </w:style>
  <w:style w:type="paragraph" w:styleId="af3">
    <w:name w:val="header"/>
    <w:basedOn w:val="a"/>
    <w:link w:val="af4"/>
    <w:uiPriority w:val="99"/>
    <w:unhideWhenUsed/>
    <w:rsid w:val="00780BC5"/>
    <w:pPr>
      <w:tabs>
        <w:tab w:val="center" w:pos="4153"/>
        <w:tab w:val="right" w:pos="8306"/>
      </w:tabs>
      <w:snapToGrid w:val="0"/>
      <w:spacing w:line="240" w:lineRule="auto"/>
      <w:jc w:val="center"/>
    </w:pPr>
    <w:rPr>
      <w:sz w:val="18"/>
      <w:szCs w:val="18"/>
    </w:rPr>
  </w:style>
  <w:style w:type="character" w:customStyle="1" w:styleId="af4">
    <w:name w:val="页眉 字符"/>
    <w:basedOn w:val="a0"/>
    <w:link w:val="af3"/>
    <w:uiPriority w:val="99"/>
    <w:rsid w:val="00780BC5"/>
    <w:rPr>
      <w:sz w:val="18"/>
      <w:szCs w:val="18"/>
    </w:rPr>
  </w:style>
  <w:style w:type="paragraph" w:styleId="af5">
    <w:name w:val="footer"/>
    <w:basedOn w:val="a"/>
    <w:link w:val="af6"/>
    <w:uiPriority w:val="99"/>
    <w:unhideWhenUsed/>
    <w:rsid w:val="00780BC5"/>
    <w:pPr>
      <w:tabs>
        <w:tab w:val="center" w:pos="4153"/>
        <w:tab w:val="right" w:pos="8306"/>
      </w:tabs>
      <w:snapToGrid w:val="0"/>
      <w:spacing w:line="240" w:lineRule="auto"/>
    </w:pPr>
    <w:rPr>
      <w:sz w:val="18"/>
      <w:szCs w:val="18"/>
    </w:rPr>
  </w:style>
  <w:style w:type="character" w:customStyle="1" w:styleId="af6">
    <w:name w:val="页脚 字符"/>
    <w:basedOn w:val="a0"/>
    <w:link w:val="af5"/>
    <w:uiPriority w:val="99"/>
    <w:rsid w:val="00780B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4413">
      <w:bodyDiv w:val="1"/>
      <w:marLeft w:val="0"/>
      <w:marRight w:val="0"/>
      <w:marTop w:val="0"/>
      <w:marBottom w:val="0"/>
      <w:divBdr>
        <w:top w:val="none" w:sz="0" w:space="0" w:color="auto"/>
        <w:left w:val="none" w:sz="0" w:space="0" w:color="auto"/>
        <w:bottom w:val="none" w:sz="0" w:space="0" w:color="auto"/>
        <w:right w:val="none" w:sz="0" w:space="0" w:color="auto"/>
      </w:divBdr>
    </w:div>
    <w:div w:id="44644322">
      <w:bodyDiv w:val="1"/>
      <w:marLeft w:val="0"/>
      <w:marRight w:val="0"/>
      <w:marTop w:val="0"/>
      <w:marBottom w:val="0"/>
      <w:divBdr>
        <w:top w:val="none" w:sz="0" w:space="0" w:color="auto"/>
        <w:left w:val="none" w:sz="0" w:space="0" w:color="auto"/>
        <w:bottom w:val="none" w:sz="0" w:space="0" w:color="auto"/>
        <w:right w:val="none" w:sz="0" w:space="0" w:color="auto"/>
      </w:divBdr>
    </w:div>
    <w:div w:id="171577821">
      <w:bodyDiv w:val="1"/>
      <w:marLeft w:val="0"/>
      <w:marRight w:val="0"/>
      <w:marTop w:val="0"/>
      <w:marBottom w:val="0"/>
      <w:divBdr>
        <w:top w:val="none" w:sz="0" w:space="0" w:color="auto"/>
        <w:left w:val="none" w:sz="0" w:space="0" w:color="auto"/>
        <w:bottom w:val="none" w:sz="0" w:space="0" w:color="auto"/>
        <w:right w:val="none" w:sz="0" w:space="0" w:color="auto"/>
      </w:divBdr>
    </w:div>
    <w:div w:id="183401694">
      <w:bodyDiv w:val="1"/>
      <w:marLeft w:val="0"/>
      <w:marRight w:val="0"/>
      <w:marTop w:val="0"/>
      <w:marBottom w:val="0"/>
      <w:divBdr>
        <w:top w:val="none" w:sz="0" w:space="0" w:color="auto"/>
        <w:left w:val="none" w:sz="0" w:space="0" w:color="auto"/>
        <w:bottom w:val="none" w:sz="0" w:space="0" w:color="auto"/>
        <w:right w:val="none" w:sz="0" w:space="0" w:color="auto"/>
      </w:divBdr>
    </w:div>
    <w:div w:id="311179682">
      <w:bodyDiv w:val="1"/>
      <w:marLeft w:val="0"/>
      <w:marRight w:val="0"/>
      <w:marTop w:val="0"/>
      <w:marBottom w:val="0"/>
      <w:divBdr>
        <w:top w:val="none" w:sz="0" w:space="0" w:color="auto"/>
        <w:left w:val="none" w:sz="0" w:space="0" w:color="auto"/>
        <w:bottom w:val="none" w:sz="0" w:space="0" w:color="auto"/>
        <w:right w:val="none" w:sz="0" w:space="0" w:color="auto"/>
      </w:divBdr>
    </w:div>
    <w:div w:id="324868218">
      <w:bodyDiv w:val="1"/>
      <w:marLeft w:val="0"/>
      <w:marRight w:val="0"/>
      <w:marTop w:val="0"/>
      <w:marBottom w:val="0"/>
      <w:divBdr>
        <w:top w:val="none" w:sz="0" w:space="0" w:color="auto"/>
        <w:left w:val="none" w:sz="0" w:space="0" w:color="auto"/>
        <w:bottom w:val="none" w:sz="0" w:space="0" w:color="auto"/>
        <w:right w:val="none" w:sz="0" w:space="0" w:color="auto"/>
      </w:divBdr>
    </w:div>
    <w:div w:id="344287640">
      <w:bodyDiv w:val="1"/>
      <w:marLeft w:val="0"/>
      <w:marRight w:val="0"/>
      <w:marTop w:val="0"/>
      <w:marBottom w:val="0"/>
      <w:divBdr>
        <w:top w:val="none" w:sz="0" w:space="0" w:color="auto"/>
        <w:left w:val="none" w:sz="0" w:space="0" w:color="auto"/>
        <w:bottom w:val="none" w:sz="0" w:space="0" w:color="auto"/>
        <w:right w:val="none" w:sz="0" w:space="0" w:color="auto"/>
      </w:divBdr>
    </w:div>
    <w:div w:id="372925755">
      <w:bodyDiv w:val="1"/>
      <w:marLeft w:val="0"/>
      <w:marRight w:val="0"/>
      <w:marTop w:val="0"/>
      <w:marBottom w:val="0"/>
      <w:divBdr>
        <w:top w:val="none" w:sz="0" w:space="0" w:color="auto"/>
        <w:left w:val="none" w:sz="0" w:space="0" w:color="auto"/>
        <w:bottom w:val="none" w:sz="0" w:space="0" w:color="auto"/>
        <w:right w:val="none" w:sz="0" w:space="0" w:color="auto"/>
      </w:divBdr>
    </w:div>
    <w:div w:id="440884595">
      <w:bodyDiv w:val="1"/>
      <w:marLeft w:val="0"/>
      <w:marRight w:val="0"/>
      <w:marTop w:val="0"/>
      <w:marBottom w:val="0"/>
      <w:divBdr>
        <w:top w:val="none" w:sz="0" w:space="0" w:color="auto"/>
        <w:left w:val="none" w:sz="0" w:space="0" w:color="auto"/>
        <w:bottom w:val="none" w:sz="0" w:space="0" w:color="auto"/>
        <w:right w:val="none" w:sz="0" w:space="0" w:color="auto"/>
      </w:divBdr>
    </w:div>
    <w:div w:id="549728825">
      <w:bodyDiv w:val="1"/>
      <w:marLeft w:val="0"/>
      <w:marRight w:val="0"/>
      <w:marTop w:val="0"/>
      <w:marBottom w:val="0"/>
      <w:divBdr>
        <w:top w:val="none" w:sz="0" w:space="0" w:color="auto"/>
        <w:left w:val="none" w:sz="0" w:space="0" w:color="auto"/>
        <w:bottom w:val="none" w:sz="0" w:space="0" w:color="auto"/>
        <w:right w:val="none" w:sz="0" w:space="0" w:color="auto"/>
      </w:divBdr>
    </w:div>
    <w:div w:id="581794480">
      <w:bodyDiv w:val="1"/>
      <w:marLeft w:val="0"/>
      <w:marRight w:val="0"/>
      <w:marTop w:val="0"/>
      <w:marBottom w:val="0"/>
      <w:divBdr>
        <w:top w:val="none" w:sz="0" w:space="0" w:color="auto"/>
        <w:left w:val="none" w:sz="0" w:space="0" w:color="auto"/>
        <w:bottom w:val="none" w:sz="0" w:space="0" w:color="auto"/>
        <w:right w:val="none" w:sz="0" w:space="0" w:color="auto"/>
      </w:divBdr>
    </w:div>
    <w:div w:id="601450202">
      <w:bodyDiv w:val="1"/>
      <w:marLeft w:val="0"/>
      <w:marRight w:val="0"/>
      <w:marTop w:val="0"/>
      <w:marBottom w:val="0"/>
      <w:divBdr>
        <w:top w:val="none" w:sz="0" w:space="0" w:color="auto"/>
        <w:left w:val="none" w:sz="0" w:space="0" w:color="auto"/>
        <w:bottom w:val="none" w:sz="0" w:space="0" w:color="auto"/>
        <w:right w:val="none" w:sz="0" w:space="0" w:color="auto"/>
      </w:divBdr>
    </w:div>
    <w:div w:id="621880309">
      <w:bodyDiv w:val="1"/>
      <w:marLeft w:val="0"/>
      <w:marRight w:val="0"/>
      <w:marTop w:val="0"/>
      <w:marBottom w:val="0"/>
      <w:divBdr>
        <w:top w:val="none" w:sz="0" w:space="0" w:color="auto"/>
        <w:left w:val="none" w:sz="0" w:space="0" w:color="auto"/>
        <w:bottom w:val="none" w:sz="0" w:space="0" w:color="auto"/>
        <w:right w:val="none" w:sz="0" w:space="0" w:color="auto"/>
      </w:divBdr>
    </w:div>
    <w:div w:id="772287179">
      <w:bodyDiv w:val="1"/>
      <w:marLeft w:val="0"/>
      <w:marRight w:val="0"/>
      <w:marTop w:val="0"/>
      <w:marBottom w:val="0"/>
      <w:divBdr>
        <w:top w:val="none" w:sz="0" w:space="0" w:color="auto"/>
        <w:left w:val="none" w:sz="0" w:space="0" w:color="auto"/>
        <w:bottom w:val="none" w:sz="0" w:space="0" w:color="auto"/>
        <w:right w:val="none" w:sz="0" w:space="0" w:color="auto"/>
      </w:divBdr>
    </w:div>
    <w:div w:id="780536476">
      <w:bodyDiv w:val="1"/>
      <w:marLeft w:val="0"/>
      <w:marRight w:val="0"/>
      <w:marTop w:val="0"/>
      <w:marBottom w:val="0"/>
      <w:divBdr>
        <w:top w:val="none" w:sz="0" w:space="0" w:color="auto"/>
        <w:left w:val="none" w:sz="0" w:space="0" w:color="auto"/>
        <w:bottom w:val="none" w:sz="0" w:space="0" w:color="auto"/>
        <w:right w:val="none" w:sz="0" w:space="0" w:color="auto"/>
      </w:divBdr>
    </w:div>
    <w:div w:id="844514262">
      <w:bodyDiv w:val="1"/>
      <w:marLeft w:val="0"/>
      <w:marRight w:val="0"/>
      <w:marTop w:val="0"/>
      <w:marBottom w:val="0"/>
      <w:divBdr>
        <w:top w:val="none" w:sz="0" w:space="0" w:color="auto"/>
        <w:left w:val="none" w:sz="0" w:space="0" w:color="auto"/>
        <w:bottom w:val="none" w:sz="0" w:space="0" w:color="auto"/>
        <w:right w:val="none" w:sz="0" w:space="0" w:color="auto"/>
      </w:divBdr>
    </w:div>
    <w:div w:id="911694873">
      <w:bodyDiv w:val="1"/>
      <w:marLeft w:val="0"/>
      <w:marRight w:val="0"/>
      <w:marTop w:val="0"/>
      <w:marBottom w:val="0"/>
      <w:divBdr>
        <w:top w:val="none" w:sz="0" w:space="0" w:color="auto"/>
        <w:left w:val="none" w:sz="0" w:space="0" w:color="auto"/>
        <w:bottom w:val="none" w:sz="0" w:space="0" w:color="auto"/>
        <w:right w:val="none" w:sz="0" w:space="0" w:color="auto"/>
      </w:divBdr>
    </w:div>
    <w:div w:id="941760860">
      <w:bodyDiv w:val="1"/>
      <w:marLeft w:val="0"/>
      <w:marRight w:val="0"/>
      <w:marTop w:val="0"/>
      <w:marBottom w:val="0"/>
      <w:divBdr>
        <w:top w:val="none" w:sz="0" w:space="0" w:color="auto"/>
        <w:left w:val="none" w:sz="0" w:space="0" w:color="auto"/>
        <w:bottom w:val="none" w:sz="0" w:space="0" w:color="auto"/>
        <w:right w:val="none" w:sz="0" w:space="0" w:color="auto"/>
      </w:divBdr>
    </w:div>
    <w:div w:id="964888538">
      <w:bodyDiv w:val="1"/>
      <w:marLeft w:val="0"/>
      <w:marRight w:val="0"/>
      <w:marTop w:val="0"/>
      <w:marBottom w:val="0"/>
      <w:divBdr>
        <w:top w:val="none" w:sz="0" w:space="0" w:color="auto"/>
        <w:left w:val="none" w:sz="0" w:space="0" w:color="auto"/>
        <w:bottom w:val="none" w:sz="0" w:space="0" w:color="auto"/>
        <w:right w:val="none" w:sz="0" w:space="0" w:color="auto"/>
      </w:divBdr>
    </w:div>
    <w:div w:id="988169538">
      <w:bodyDiv w:val="1"/>
      <w:marLeft w:val="0"/>
      <w:marRight w:val="0"/>
      <w:marTop w:val="0"/>
      <w:marBottom w:val="0"/>
      <w:divBdr>
        <w:top w:val="none" w:sz="0" w:space="0" w:color="auto"/>
        <w:left w:val="none" w:sz="0" w:space="0" w:color="auto"/>
        <w:bottom w:val="none" w:sz="0" w:space="0" w:color="auto"/>
        <w:right w:val="none" w:sz="0" w:space="0" w:color="auto"/>
      </w:divBdr>
    </w:div>
    <w:div w:id="988175313">
      <w:bodyDiv w:val="1"/>
      <w:marLeft w:val="0"/>
      <w:marRight w:val="0"/>
      <w:marTop w:val="0"/>
      <w:marBottom w:val="0"/>
      <w:divBdr>
        <w:top w:val="none" w:sz="0" w:space="0" w:color="auto"/>
        <w:left w:val="none" w:sz="0" w:space="0" w:color="auto"/>
        <w:bottom w:val="none" w:sz="0" w:space="0" w:color="auto"/>
        <w:right w:val="none" w:sz="0" w:space="0" w:color="auto"/>
      </w:divBdr>
      <w:divsChild>
        <w:div w:id="1654217776">
          <w:marLeft w:val="0"/>
          <w:marRight w:val="0"/>
          <w:marTop w:val="0"/>
          <w:marBottom w:val="0"/>
          <w:divBdr>
            <w:top w:val="none" w:sz="0" w:space="0" w:color="auto"/>
            <w:left w:val="none" w:sz="0" w:space="0" w:color="auto"/>
            <w:bottom w:val="none" w:sz="0" w:space="0" w:color="auto"/>
            <w:right w:val="none" w:sz="0" w:space="0" w:color="auto"/>
          </w:divBdr>
        </w:div>
      </w:divsChild>
    </w:div>
    <w:div w:id="994644086">
      <w:bodyDiv w:val="1"/>
      <w:marLeft w:val="0"/>
      <w:marRight w:val="0"/>
      <w:marTop w:val="0"/>
      <w:marBottom w:val="0"/>
      <w:divBdr>
        <w:top w:val="none" w:sz="0" w:space="0" w:color="auto"/>
        <w:left w:val="none" w:sz="0" w:space="0" w:color="auto"/>
        <w:bottom w:val="none" w:sz="0" w:space="0" w:color="auto"/>
        <w:right w:val="none" w:sz="0" w:space="0" w:color="auto"/>
      </w:divBdr>
    </w:div>
    <w:div w:id="1031102672">
      <w:bodyDiv w:val="1"/>
      <w:marLeft w:val="0"/>
      <w:marRight w:val="0"/>
      <w:marTop w:val="0"/>
      <w:marBottom w:val="0"/>
      <w:divBdr>
        <w:top w:val="none" w:sz="0" w:space="0" w:color="auto"/>
        <w:left w:val="none" w:sz="0" w:space="0" w:color="auto"/>
        <w:bottom w:val="none" w:sz="0" w:space="0" w:color="auto"/>
        <w:right w:val="none" w:sz="0" w:space="0" w:color="auto"/>
      </w:divBdr>
    </w:div>
    <w:div w:id="1112014894">
      <w:bodyDiv w:val="1"/>
      <w:marLeft w:val="0"/>
      <w:marRight w:val="0"/>
      <w:marTop w:val="0"/>
      <w:marBottom w:val="0"/>
      <w:divBdr>
        <w:top w:val="none" w:sz="0" w:space="0" w:color="auto"/>
        <w:left w:val="none" w:sz="0" w:space="0" w:color="auto"/>
        <w:bottom w:val="none" w:sz="0" w:space="0" w:color="auto"/>
        <w:right w:val="none" w:sz="0" w:space="0" w:color="auto"/>
      </w:divBdr>
    </w:div>
    <w:div w:id="1157693774">
      <w:bodyDiv w:val="1"/>
      <w:marLeft w:val="0"/>
      <w:marRight w:val="0"/>
      <w:marTop w:val="0"/>
      <w:marBottom w:val="0"/>
      <w:divBdr>
        <w:top w:val="none" w:sz="0" w:space="0" w:color="auto"/>
        <w:left w:val="none" w:sz="0" w:space="0" w:color="auto"/>
        <w:bottom w:val="none" w:sz="0" w:space="0" w:color="auto"/>
        <w:right w:val="none" w:sz="0" w:space="0" w:color="auto"/>
      </w:divBdr>
    </w:div>
    <w:div w:id="1160847521">
      <w:bodyDiv w:val="1"/>
      <w:marLeft w:val="0"/>
      <w:marRight w:val="0"/>
      <w:marTop w:val="0"/>
      <w:marBottom w:val="0"/>
      <w:divBdr>
        <w:top w:val="none" w:sz="0" w:space="0" w:color="auto"/>
        <w:left w:val="none" w:sz="0" w:space="0" w:color="auto"/>
        <w:bottom w:val="none" w:sz="0" w:space="0" w:color="auto"/>
        <w:right w:val="none" w:sz="0" w:space="0" w:color="auto"/>
      </w:divBdr>
      <w:divsChild>
        <w:div w:id="2075858343">
          <w:marLeft w:val="0"/>
          <w:marRight w:val="0"/>
          <w:marTop w:val="0"/>
          <w:marBottom w:val="0"/>
          <w:divBdr>
            <w:top w:val="none" w:sz="0" w:space="0" w:color="auto"/>
            <w:left w:val="none" w:sz="0" w:space="0" w:color="auto"/>
            <w:bottom w:val="none" w:sz="0" w:space="0" w:color="auto"/>
            <w:right w:val="none" w:sz="0" w:space="0" w:color="auto"/>
          </w:divBdr>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227760777">
      <w:bodyDiv w:val="1"/>
      <w:marLeft w:val="0"/>
      <w:marRight w:val="0"/>
      <w:marTop w:val="0"/>
      <w:marBottom w:val="0"/>
      <w:divBdr>
        <w:top w:val="none" w:sz="0" w:space="0" w:color="auto"/>
        <w:left w:val="none" w:sz="0" w:space="0" w:color="auto"/>
        <w:bottom w:val="none" w:sz="0" w:space="0" w:color="auto"/>
        <w:right w:val="none" w:sz="0" w:space="0" w:color="auto"/>
      </w:divBdr>
    </w:div>
    <w:div w:id="1399593125">
      <w:bodyDiv w:val="1"/>
      <w:marLeft w:val="0"/>
      <w:marRight w:val="0"/>
      <w:marTop w:val="0"/>
      <w:marBottom w:val="0"/>
      <w:divBdr>
        <w:top w:val="none" w:sz="0" w:space="0" w:color="auto"/>
        <w:left w:val="none" w:sz="0" w:space="0" w:color="auto"/>
        <w:bottom w:val="none" w:sz="0" w:space="0" w:color="auto"/>
        <w:right w:val="none" w:sz="0" w:space="0" w:color="auto"/>
      </w:divBdr>
    </w:div>
    <w:div w:id="1483814577">
      <w:bodyDiv w:val="1"/>
      <w:marLeft w:val="0"/>
      <w:marRight w:val="0"/>
      <w:marTop w:val="0"/>
      <w:marBottom w:val="0"/>
      <w:divBdr>
        <w:top w:val="none" w:sz="0" w:space="0" w:color="auto"/>
        <w:left w:val="none" w:sz="0" w:space="0" w:color="auto"/>
        <w:bottom w:val="none" w:sz="0" w:space="0" w:color="auto"/>
        <w:right w:val="none" w:sz="0" w:space="0" w:color="auto"/>
      </w:divBdr>
    </w:div>
    <w:div w:id="1512185408">
      <w:bodyDiv w:val="1"/>
      <w:marLeft w:val="0"/>
      <w:marRight w:val="0"/>
      <w:marTop w:val="0"/>
      <w:marBottom w:val="0"/>
      <w:divBdr>
        <w:top w:val="none" w:sz="0" w:space="0" w:color="auto"/>
        <w:left w:val="none" w:sz="0" w:space="0" w:color="auto"/>
        <w:bottom w:val="none" w:sz="0" w:space="0" w:color="auto"/>
        <w:right w:val="none" w:sz="0" w:space="0" w:color="auto"/>
      </w:divBdr>
    </w:div>
    <w:div w:id="1520848369">
      <w:bodyDiv w:val="1"/>
      <w:marLeft w:val="0"/>
      <w:marRight w:val="0"/>
      <w:marTop w:val="0"/>
      <w:marBottom w:val="0"/>
      <w:divBdr>
        <w:top w:val="none" w:sz="0" w:space="0" w:color="auto"/>
        <w:left w:val="none" w:sz="0" w:space="0" w:color="auto"/>
        <w:bottom w:val="none" w:sz="0" w:space="0" w:color="auto"/>
        <w:right w:val="none" w:sz="0" w:space="0" w:color="auto"/>
      </w:divBdr>
    </w:div>
    <w:div w:id="1537502181">
      <w:bodyDiv w:val="1"/>
      <w:marLeft w:val="0"/>
      <w:marRight w:val="0"/>
      <w:marTop w:val="0"/>
      <w:marBottom w:val="0"/>
      <w:divBdr>
        <w:top w:val="none" w:sz="0" w:space="0" w:color="auto"/>
        <w:left w:val="none" w:sz="0" w:space="0" w:color="auto"/>
        <w:bottom w:val="none" w:sz="0" w:space="0" w:color="auto"/>
        <w:right w:val="none" w:sz="0" w:space="0" w:color="auto"/>
      </w:divBdr>
    </w:div>
    <w:div w:id="1646352085">
      <w:bodyDiv w:val="1"/>
      <w:marLeft w:val="0"/>
      <w:marRight w:val="0"/>
      <w:marTop w:val="0"/>
      <w:marBottom w:val="0"/>
      <w:divBdr>
        <w:top w:val="none" w:sz="0" w:space="0" w:color="auto"/>
        <w:left w:val="none" w:sz="0" w:space="0" w:color="auto"/>
        <w:bottom w:val="none" w:sz="0" w:space="0" w:color="auto"/>
        <w:right w:val="none" w:sz="0" w:space="0" w:color="auto"/>
      </w:divBdr>
    </w:div>
    <w:div w:id="1702978530">
      <w:bodyDiv w:val="1"/>
      <w:marLeft w:val="0"/>
      <w:marRight w:val="0"/>
      <w:marTop w:val="0"/>
      <w:marBottom w:val="0"/>
      <w:divBdr>
        <w:top w:val="none" w:sz="0" w:space="0" w:color="auto"/>
        <w:left w:val="none" w:sz="0" w:space="0" w:color="auto"/>
        <w:bottom w:val="none" w:sz="0" w:space="0" w:color="auto"/>
        <w:right w:val="none" w:sz="0" w:space="0" w:color="auto"/>
      </w:divBdr>
    </w:div>
    <w:div w:id="1818373600">
      <w:bodyDiv w:val="1"/>
      <w:marLeft w:val="0"/>
      <w:marRight w:val="0"/>
      <w:marTop w:val="0"/>
      <w:marBottom w:val="0"/>
      <w:divBdr>
        <w:top w:val="none" w:sz="0" w:space="0" w:color="auto"/>
        <w:left w:val="none" w:sz="0" w:space="0" w:color="auto"/>
        <w:bottom w:val="none" w:sz="0" w:space="0" w:color="auto"/>
        <w:right w:val="none" w:sz="0" w:space="0" w:color="auto"/>
      </w:divBdr>
    </w:div>
    <w:div w:id="1939633217">
      <w:bodyDiv w:val="1"/>
      <w:marLeft w:val="0"/>
      <w:marRight w:val="0"/>
      <w:marTop w:val="0"/>
      <w:marBottom w:val="0"/>
      <w:divBdr>
        <w:top w:val="none" w:sz="0" w:space="0" w:color="auto"/>
        <w:left w:val="none" w:sz="0" w:space="0" w:color="auto"/>
        <w:bottom w:val="none" w:sz="0" w:space="0" w:color="auto"/>
        <w:right w:val="none" w:sz="0" w:space="0" w:color="auto"/>
      </w:divBdr>
    </w:div>
    <w:div w:id="2007587637">
      <w:bodyDiv w:val="1"/>
      <w:marLeft w:val="0"/>
      <w:marRight w:val="0"/>
      <w:marTop w:val="0"/>
      <w:marBottom w:val="0"/>
      <w:divBdr>
        <w:top w:val="none" w:sz="0" w:space="0" w:color="auto"/>
        <w:left w:val="none" w:sz="0" w:space="0" w:color="auto"/>
        <w:bottom w:val="none" w:sz="0" w:space="0" w:color="auto"/>
        <w:right w:val="none" w:sz="0" w:space="0" w:color="auto"/>
      </w:divBdr>
    </w:div>
    <w:div w:id="2087873434">
      <w:bodyDiv w:val="1"/>
      <w:marLeft w:val="0"/>
      <w:marRight w:val="0"/>
      <w:marTop w:val="0"/>
      <w:marBottom w:val="0"/>
      <w:divBdr>
        <w:top w:val="none" w:sz="0" w:space="0" w:color="auto"/>
        <w:left w:val="none" w:sz="0" w:space="0" w:color="auto"/>
        <w:bottom w:val="none" w:sz="0" w:space="0" w:color="auto"/>
        <w:right w:val="none" w:sz="0" w:space="0" w:color="auto"/>
      </w:divBdr>
    </w:div>
    <w:div w:id="2090421834">
      <w:bodyDiv w:val="1"/>
      <w:marLeft w:val="0"/>
      <w:marRight w:val="0"/>
      <w:marTop w:val="0"/>
      <w:marBottom w:val="0"/>
      <w:divBdr>
        <w:top w:val="none" w:sz="0" w:space="0" w:color="auto"/>
        <w:left w:val="none" w:sz="0" w:space="0" w:color="auto"/>
        <w:bottom w:val="none" w:sz="0" w:space="0" w:color="auto"/>
        <w:right w:val="none" w:sz="0" w:space="0" w:color="auto"/>
      </w:divBdr>
    </w:div>
    <w:div w:id="21402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338</Characters>
  <Application>Microsoft Office Word</Application>
  <DocSecurity>0</DocSecurity>
  <Lines>21</Lines>
  <Paragraphs>15</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罗庆英</dc:creator>
  <cp:keywords/>
  <dc:description/>
  <cp:lastModifiedBy>罗庆英</cp:lastModifiedBy>
  <cp:revision>4</cp:revision>
  <cp:lastPrinted>2025-06-18T08:48:00Z</cp:lastPrinted>
  <dcterms:created xsi:type="dcterms:W3CDTF">2025-06-18T08:51:00Z</dcterms:created>
  <dcterms:modified xsi:type="dcterms:W3CDTF">2025-06-18T08:53:00Z</dcterms:modified>
</cp:coreProperties>
</file>