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C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1061FF0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190ADE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课程安排表</w:t>
      </w:r>
    </w:p>
    <w:tbl>
      <w:tblPr>
        <w:tblStyle w:val="6"/>
        <w:tblW w:w="9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16"/>
        <w:gridCol w:w="1783"/>
        <w:gridCol w:w="5153"/>
      </w:tblGrid>
      <w:tr w14:paraId="0B76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5E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DB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13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具体时间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1B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课程安排</w:t>
            </w:r>
          </w:p>
        </w:tc>
      </w:tr>
      <w:tr w14:paraId="4983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07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5月18日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（周一）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27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9C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9:00-9:30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5E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开班仪式</w:t>
            </w:r>
          </w:p>
        </w:tc>
      </w:tr>
      <w:tr w14:paraId="57E1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A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36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7D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9:30-12:00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69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专题讲座：《如何树立和践行正确政绩观》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授课教师：傅思明  中央党校政法部宪法与行政法教研室主任、中国民生研究院特约研究员、北京大学法学博士、中国人民大学法学博士后宪法专家，国家公务员考试测评组专家、国务院国资委研究中心特邀专家、清华大学、北京大学MPA公共管理硕士－特聘教授</w:t>
            </w:r>
          </w:p>
        </w:tc>
      </w:tr>
      <w:tr w14:paraId="3480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1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A1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B4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74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专题讲座：《深刻把握当前意识形态工作新形势新特点新要求》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授课教师：秦强  原中宣部全国宣传干部学院教研部主任、教授，法学博士、社会学博士后，现任山东大学法学院研究员</w:t>
            </w:r>
          </w:p>
        </w:tc>
      </w:tr>
      <w:tr w14:paraId="4D71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9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AC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A0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19:30-21:00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DA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互动教学：团队融合</w:t>
            </w:r>
          </w:p>
        </w:tc>
      </w:tr>
      <w:tr w14:paraId="5470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78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5月19日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B2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AD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0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专题讲座：习近平总书记关于全面深化改革的重要论述与深圳探索实践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授课教师：谭刚  广东省政协常委、深圳市人大常委</w:t>
            </w:r>
          </w:p>
        </w:tc>
      </w:tr>
      <w:tr w14:paraId="4AF0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26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6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0F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13:00-18:00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2A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现场教学：航空工业通飞研学交流</w:t>
            </w:r>
          </w:p>
        </w:tc>
      </w:tr>
      <w:tr w14:paraId="3528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4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1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84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19:30-21:00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8D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读书班/课题研讨</w:t>
            </w:r>
          </w:p>
        </w:tc>
      </w:tr>
      <w:tr w14:paraId="10EE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61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5月20日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A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89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93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专题讲座：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国际形势演变与深圳APEC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授课教师：徐晓迪  中央党校国际战略研究院博士后，厦门大学法学博士，深圳市委党校教授</w:t>
            </w:r>
          </w:p>
        </w:tc>
      </w:tr>
      <w:tr w14:paraId="7343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5B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76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5E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84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现场教学：腾讯/鹏城实验室研学交流</w:t>
            </w:r>
          </w:p>
        </w:tc>
      </w:tr>
      <w:tr w14:paraId="36C7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80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AE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3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19:30-21:00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1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读书班/课题研讨</w:t>
            </w:r>
          </w:p>
        </w:tc>
      </w:tr>
      <w:tr w14:paraId="1AFD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49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5月21日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（周四）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F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8A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8A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专题讲座：《AI助力高效办公与公文写作》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授课教师：张晨杨  人民学习教研部认证讲师、广州市国资委党校、深圳市国资委党校特聘讲师</w:t>
            </w:r>
          </w:p>
        </w:tc>
      </w:tr>
      <w:tr w14:paraId="36FA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F0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63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28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1F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现场教学：中航科创有限公司驻深所属单位（天马公司、深南电路、飞亚达公司）研学交流</w:t>
            </w:r>
          </w:p>
        </w:tc>
      </w:tr>
      <w:tr w14:paraId="7B70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D5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1F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2E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19:30-21:00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51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读书班/课题研讨</w:t>
            </w:r>
          </w:p>
        </w:tc>
      </w:tr>
      <w:tr w14:paraId="56E5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6B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5月22日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8F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C9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97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专题讲座：《做信仰坚定的青年马克思主义者——兼谈青马工程的缘起和发展》/《开辟马克思主义中国化时代化新境界》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授课教师：李伟  原中央团校马克思主义学院院长，现为马克思主义学院教授、研究生导师、党总支书记，共青团中央中国特色社会主义理论体系研究中心办公室主任，中国马克思主义研究中心常务副主任</w:t>
            </w:r>
          </w:p>
        </w:tc>
      </w:tr>
      <w:tr w14:paraId="314A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24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BE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53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0B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小组课题汇报、结业仪式</w:t>
            </w:r>
          </w:p>
        </w:tc>
      </w:tr>
    </w:tbl>
    <w:p w14:paraId="50DC55C9">
      <w:pPr>
        <w:pStyle w:val="4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1"/>
          <w:lang w:val="en-US" w:eastAsia="zh-CN" w:bidi="ar-SA"/>
        </w:rPr>
        <w:t>注：课程以实际安排为准。</w:t>
      </w:r>
      <w:bookmarkStart w:id="0" w:name="_GoBack"/>
      <w:bookmarkEnd w:id="0"/>
    </w:p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7E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4D4C9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4D4C9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1D85"/>
    <w:rsid w:val="0FBE548F"/>
    <w:rsid w:val="15DD0268"/>
    <w:rsid w:val="1E5E6DE2"/>
    <w:rsid w:val="1F951E8E"/>
    <w:rsid w:val="4E663B24"/>
    <w:rsid w:val="6A8D1510"/>
    <w:rsid w:val="6CD47E3D"/>
    <w:rsid w:val="70DF5DB7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0" w:firstLineChars="0"/>
    </w:pPr>
  </w:style>
  <w:style w:type="paragraph" w:styleId="3">
    <w:name w:val="Body Text"/>
    <w:basedOn w:val="1"/>
    <w:next w:val="1"/>
    <w:qFormat/>
    <w:uiPriority w:val="0"/>
    <w:pPr>
      <w:spacing w:line="560" w:lineRule="exact"/>
    </w:pPr>
    <w:rPr>
      <w:rFonts w:ascii="仿宋" w:hAnsi="仿宋" w:eastAsia="仿宋_GB2312" w:cs="仿宋"/>
      <w:snapToGrid w:val="0"/>
      <w:color w:val="000000"/>
      <w:sz w:val="32"/>
      <w:szCs w:val="31"/>
      <w:lang w:eastAsia="en-US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Indent"/>
    <w:basedOn w:val="1"/>
    <w:next w:val="1"/>
    <w:unhideWhenUsed/>
    <w:qFormat/>
    <w:uiPriority w:val="0"/>
    <w:pPr>
      <w:ind w:firstLine="420" w:firstLineChars="200"/>
    </w:p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1915</Words>
  <Characters>1999</Characters>
  <Lines>0</Lines>
  <Paragraphs>0</Paragraphs>
  <TotalTime>82</TotalTime>
  <ScaleCrop>false</ScaleCrop>
  <LinksUpToDate>false</LinksUpToDate>
  <CharactersWithSpaces>2045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2026-04-15T07:36:00Z</dcterms:created>
  <dc:creator>Lenovo</dc:creator>
  <cp:lastModifiedBy>微信用户</cp:lastModifiedBy>
  <cp:lastPrinted>2026-04-15T09:43:00Z</cp:lastPrinted>
  <dcterms:modified xsi:type="dcterms:W3CDTF">2026-04-17T09:33:40Z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eyJoZGlkIjoiZTI1ZWFlNmE0NjQyN2Y1NTRhMDIyMzJkYzQxMzc0ODciLCJ1c2VySWQiOiIxNTM2NTkxMjM1In0=</vt:lpwstr>
  </property>
  <property fmtid="{D5CDD505-2E9C-101B-9397-08002B2CF9AE}" pid="4" name="ICV">
    <vt:lpwstr>DD4FA0D8010E46FAA5C1221D0846852E_12</vt:lpwstr>
  </property>
</Properties>
</file>